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CDFA" w14:textId="0952BDB9" w:rsidR="007322B8" w:rsidRPr="006D5773" w:rsidRDefault="005A7AA6" w:rsidP="004A3C21">
      <w:pPr>
        <w:spacing w:line="360" w:lineRule="auto"/>
        <w:ind w:right="-2" w:firstLine="720"/>
        <w:jc w:val="right"/>
        <w:rPr>
          <w:rFonts w:ascii="GHEA Mariam" w:hAnsi="GHEA Mariam"/>
          <w:sz w:val="24"/>
          <w:szCs w:val="24"/>
        </w:rPr>
      </w:pPr>
      <w:r w:rsidRPr="001B0AED">
        <w:rPr>
          <w:rFonts w:ascii="GHEA Mariam" w:hAnsi="GHEA Mariam"/>
          <w:noProof/>
          <w:sz w:val="24"/>
          <w:szCs w:val="24"/>
          <w:lang w:eastAsia="en-US"/>
        </w:rPr>
        <w:drawing>
          <wp:anchor distT="0" distB="0" distL="114300" distR="114300" simplePos="0" relativeHeight="251659264" behindDoc="0" locked="0" layoutInCell="1" allowOverlap="1" wp14:anchorId="1BEE77C8" wp14:editId="74830738">
            <wp:simplePos x="0" y="0"/>
            <wp:positionH relativeFrom="margin">
              <wp:align>center</wp:align>
            </wp:positionH>
            <wp:positionV relativeFrom="paragraph">
              <wp:posOffset>114808</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602">
        <w:rPr>
          <w:rFonts w:ascii="GHEA Mariam" w:hAnsi="GHEA Mariam"/>
          <w:noProof/>
          <w:sz w:val="24"/>
          <w:szCs w:val="24"/>
        </w:rPr>
        <w:t>ԱՐԱԴ</w:t>
      </w:r>
      <w:r w:rsidR="007322B8" w:rsidRPr="001B0AED">
        <w:rPr>
          <w:rFonts w:ascii="GHEA Mariam" w:hAnsi="GHEA Mariam"/>
          <w:noProof/>
          <w:sz w:val="24"/>
          <w:szCs w:val="24"/>
          <w:lang w:val="ru-RU"/>
        </w:rPr>
        <w:t>/0</w:t>
      </w:r>
      <w:r w:rsidR="007322B8" w:rsidRPr="001B0AED">
        <w:rPr>
          <w:rFonts w:ascii="GHEA Mariam" w:hAnsi="GHEA Mariam"/>
          <w:noProof/>
          <w:sz w:val="24"/>
          <w:szCs w:val="24"/>
          <w:lang w:val="hy-AM"/>
        </w:rPr>
        <w:t>0</w:t>
      </w:r>
      <w:r w:rsidR="00430ED4">
        <w:rPr>
          <w:rFonts w:ascii="GHEA Mariam" w:hAnsi="GHEA Mariam"/>
          <w:noProof/>
          <w:sz w:val="24"/>
          <w:szCs w:val="24"/>
        </w:rPr>
        <w:t>21</w:t>
      </w:r>
      <w:r w:rsidR="007322B8" w:rsidRPr="001B0AED">
        <w:rPr>
          <w:rFonts w:ascii="GHEA Mariam" w:hAnsi="GHEA Mariam"/>
          <w:noProof/>
          <w:sz w:val="24"/>
          <w:szCs w:val="24"/>
          <w:lang w:val="ru-RU"/>
        </w:rPr>
        <w:t>/</w:t>
      </w:r>
      <w:r w:rsidR="00430ED4">
        <w:rPr>
          <w:rFonts w:ascii="GHEA Mariam" w:hAnsi="GHEA Mariam"/>
          <w:noProof/>
          <w:sz w:val="24"/>
          <w:szCs w:val="24"/>
        </w:rPr>
        <w:t>1</w:t>
      </w:r>
      <w:r w:rsidR="006D5773">
        <w:rPr>
          <w:rFonts w:ascii="GHEA Mariam" w:hAnsi="GHEA Mariam"/>
          <w:noProof/>
          <w:sz w:val="24"/>
          <w:szCs w:val="24"/>
        </w:rPr>
        <w:t>1</w:t>
      </w:r>
      <w:r w:rsidR="007322B8" w:rsidRPr="001B0AED">
        <w:rPr>
          <w:rFonts w:ascii="GHEA Mariam" w:hAnsi="GHEA Mariam"/>
          <w:noProof/>
          <w:sz w:val="24"/>
          <w:szCs w:val="24"/>
          <w:lang w:val="ru-RU"/>
        </w:rPr>
        <w:t>/</w:t>
      </w:r>
      <w:r w:rsidR="007322B8" w:rsidRPr="001B0AED">
        <w:rPr>
          <w:rFonts w:ascii="GHEA Mariam" w:hAnsi="GHEA Mariam"/>
          <w:noProof/>
          <w:sz w:val="24"/>
          <w:szCs w:val="24"/>
          <w:lang w:val="hy-AM"/>
        </w:rPr>
        <w:t>2</w:t>
      </w:r>
      <w:r w:rsidR="00430ED4">
        <w:rPr>
          <w:rFonts w:ascii="GHEA Mariam" w:hAnsi="GHEA Mariam"/>
          <w:noProof/>
          <w:sz w:val="24"/>
          <w:szCs w:val="24"/>
        </w:rPr>
        <w:t>2</w:t>
      </w:r>
    </w:p>
    <w:p w14:paraId="74940ADB" w14:textId="6D74E573" w:rsidR="007322B8" w:rsidRPr="001B0AED" w:rsidRDefault="007322B8" w:rsidP="004A3C21">
      <w:pPr>
        <w:spacing w:line="360" w:lineRule="auto"/>
        <w:ind w:right="-334"/>
        <w:jc w:val="both"/>
        <w:rPr>
          <w:rFonts w:ascii="GHEA Mariam" w:hAnsi="GHEA Mariam" w:cs="Sylfaen"/>
          <w:sz w:val="24"/>
          <w:szCs w:val="24"/>
          <w:lang w:val="ru-RU"/>
        </w:rPr>
      </w:pPr>
    </w:p>
    <w:p w14:paraId="6E716C6A" w14:textId="77777777" w:rsidR="007322B8" w:rsidRPr="001B0AED" w:rsidRDefault="007322B8" w:rsidP="004A3C21">
      <w:pPr>
        <w:spacing w:line="360" w:lineRule="auto"/>
        <w:ind w:right="-334" w:firstLine="720"/>
        <w:jc w:val="center"/>
        <w:rPr>
          <w:rFonts w:ascii="GHEA Mariam" w:hAnsi="GHEA Mariam" w:cs="Sylfaen"/>
          <w:sz w:val="24"/>
          <w:szCs w:val="24"/>
        </w:rPr>
      </w:pPr>
    </w:p>
    <w:p w14:paraId="10591E44" w14:textId="77777777" w:rsidR="007322B8" w:rsidRPr="001B0AED" w:rsidRDefault="007322B8" w:rsidP="004A3C21">
      <w:pPr>
        <w:spacing w:line="360" w:lineRule="auto"/>
        <w:ind w:right="-334" w:firstLine="720"/>
        <w:jc w:val="center"/>
        <w:rPr>
          <w:rFonts w:ascii="GHEA Mariam" w:hAnsi="GHEA Mariam" w:cs="Sylfaen"/>
          <w:sz w:val="24"/>
          <w:szCs w:val="24"/>
        </w:rPr>
      </w:pPr>
    </w:p>
    <w:p w14:paraId="3B3A22B6" w14:textId="77777777" w:rsidR="00292D27" w:rsidRDefault="00292D27" w:rsidP="004A3C21">
      <w:pPr>
        <w:spacing w:line="360" w:lineRule="auto"/>
        <w:ind w:right="2"/>
        <w:jc w:val="center"/>
        <w:rPr>
          <w:rFonts w:ascii="GHEA Mariam" w:hAnsi="GHEA Mariam" w:cs="Sylfaen"/>
          <w:sz w:val="32"/>
          <w:szCs w:val="32"/>
        </w:rPr>
      </w:pPr>
    </w:p>
    <w:p w14:paraId="0F76CF1F" w14:textId="6D5399A4" w:rsidR="00292D27" w:rsidRPr="00292D27" w:rsidRDefault="00292D27" w:rsidP="004A3C21">
      <w:pPr>
        <w:spacing w:line="360" w:lineRule="auto"/>
        <w:ind w:right="2"/>
        <w:jc w:val="center"/>
        <w:rPr>
          <w:rFonts w:ascii="GHEA Mariam" w:hAnsi="GHEA Mariam"/>
          <w:sz w:val="32"/>
          <w:szCs w:val="32"/>
        </w:rPr>
      </w:pPr>
      <w:r w:rsidRPr="004051CE">
        <w:rPr>
          <w:rFonts w:ascii="GHEA Mariam" w:hAnsi="GHEA Mariam" w:cs="Sylfaen"/>
          <w:sz w:val="32"/>
          <w:szCs w:val="32"/>
        </w:rPr>
        <w:t>ՀԱՅԱՍՏԱՆԻ</w:t>
      </w:r>
      <w:r w:rsidRPr="00292D27">
        <w:rPr>
          <w:rFonts w:ascii="GHEA Mariam" w:hAnsi="GHEA Mariam" w:cs="Sylfaen"/>
          <w:sz w:val="32"/>
          <w:szCs w:val="32"/>
        </w:rPr>
        <w:t xml:space="preserve"> </w:t>
      </w:r>
      <w:r w:rsidRPr="004051CE">
        <w:rPr>
          <w:rFonts w:ascii="GHEA Mariam" w:hAnsi="GHEA Mariam" w:cs="Sylfaen"/>
          <w:sz w:val="32"/>
          <w:szCs w:val="32"/>
        </w:rPr>
        <w:t>ՀԱՆՐԱՊԵՏՈՒԹՅՈՒՆ</w:t>
      </w:r>
    </w:p>
    <w:p w14:paraId="5BF4A31D" w14:textId="77777777" w:rsidR="00292D27" w:rsidRPr="00292D27" w:rsidRDefault="00292D27" w:rsidP="004A3C21">
      <w:pPr>
        <w:spacing w:line="360" w:lineRule="auto"/>
        <w:ind w:right="2"/>
        <w:jc w:val="center"/>
        <w:rPr>
          <w:rFonts w:ascii="GHEA Mariam" w:hAnsi="GHEA Mariam"/>
          <w:sz w:val="32"/>
          <w:szCs w:val="32"/>
        </w:rPr>
      </w:pPr>
      <w:r w:rsidRPr="004051CE">
        <w:rPr>
          <w:rFonts w:ascii="GHEA Mariam" w:hAnsi="GHEA Mariam" w:cs="Sylfaen"/>
          <w:sz w:val="32"/>
          <w:szCs w:val="32"/>
        </w:rPr>
        <w:t>ՎՃՌԱԲԵԿ</w:t>
      </w:r>
      <w:r w:rsidRPr="00292D27">
        <w:rPr>
          <w:rFonts w:ascii="GHEA Mariam" w:hAnsi="GHEA Mariam" w:cs="Sylfaen"/>
          <w:sz w:val="32"/>
          <w:szCs w:val="32"/>
        </w:rPr>
        <w:t xml:space="preserve"> </w:t>
      </w:r>
      <w:r w:rsidRPr="004051CE">
        <w:rPr>
          <w:rFonts w:ascii="GHEA Mariam" w:hAnsi="GHEA Mariam" w:cs="Sylfaen"/>
          <w:sz w:val="32"/>
          <w:szCs w:val="32"/>
        </w:rPr>
        <w:t>ԴԱՏԱՐԱՆ</w:t>
      </w:r>
    </w:p>
    <w:p w14:paraId="5956230B" w14:textId="588B3290" w:rsidR="00292D27" w:rsidRPr="00292D27" w:rsidRDefault="00292D27" w:rsidP="004A3C21">
      <w:pPr>
        <w:spacing w:line="360" w:lineRule="auto"/>
        <w:ind w:right="2"/>
        <w:jc w:val="center"/>
        <w:rPr>
          <w:rFonts w:ascii="GHEA Mariam" w:hAnsi="GHEA Mariam"/>
          <w:b/>
          <w:sz w:val="28"/>
          <w:szCs w:val="28"/>
        </w:rPr>
      </w:pPr>
      <w:r w:rsidRPr="004051CE">
        <w:rPr>
          <w:rFonts w:ascii="GHEA Mariam" w:hAnsi="GHEA Mariam" w:cs="Sylfaen"/>
          <w:b/>
          <w:sz w:val="28"/>
          <w:szCs w:val="28"/>
          <w:lang w:val="hy-AM"/>
        </w:rPr>
        <w:t>Ո</w:t>
      </w:r>
      <w:r w:rsidRPr="00292D27">
        <w:rPr>
          <w:rFonts w:ascii="GHEA Mariam" w:hAnsi="GHEA Mariam" w:cs="Sylfaen"/>
          <w:b/>
          <w:sz w:val="28"/>
          <w:szCs w:val="28"/>
        </w:rPr>
        <w:t xml:space="preserve"> </w:t>
      </w:r>
      <w:r w:rsidRPr="004051CE">
        <w:rPr>
          <w:rFonts w:ascii="GHEA Mariam" w:hAnsi="GHEA Mariam" w:cs="Sylfaen"/>
          <w:b/>
          <w:sz w:val="28"/>
          <w:szCs w:val="28"/>
          <w:lang w:val="hy-AM"/>
        </w:rPr>
        <w:t>Ր</w:t>
      </w:r>
      <w:r w:rsidRPr="00292D27">
        <w:rPr>
          <w:rFonts w:ascii="GHEA Mariam" w:hAnsi="GHEA Mariam" w:cs="Sylfaen"/>
          <w:b/>
          <w:sz w:val="28"/>
          <w:szCs w:val="28"/>
        </w:rPr>
        <w:t xml:space="preserve"> </w:t>
      </w:r>
      <w:r w:rsidRPr="004051CE">
        <w:rPr>
          <w:rFonts w:ascii="GHEA Mariam" w:hAnsi="GHEA Mariam" w:cs="Sylfaen"/>
          <w:b/>
          <w:sz w:val="28"/>
          <w:szCs w:val="28"/>
          <w:lang w:val="hy-AM"/>
        </w:rPr>
        <w:t>Ո</w:t>
      </w:r>
      <w:r w:rsidRPr="00292D27">
        <w:rPr>
          <w:rFonts w:ascii="GHEA Mariam" w:hAnsi="GHEA Mariam" w:cs="Sylfaen"/>
          <w:b/>
          <w:sz w:val="28"/>
          <w:szCs w:val="28"/>
        </w:rPr>
        <w:t xml:space="preserve"> </w:t>
      </w:r>
      <w:r w:rsidRPr="004051CE">
        <w:rPr>
          <w:rFonts w:ascii="GHEA Mariam" w:hAnsi="GHEA Mariam" w:cs="Sylfaen"/>
          <w:b/>
          <w:sz w:val="28"/>
          <w:szCs w:val="28"/>
          <w:lang w:val="hy-AM"/>
        </w:rPr>
        <w:t>Շ</w:t>
      </w:r>
      <w:r w:rsidRPr="00292D27">
        <w:rPr>
          <w:rFonts w:ascii="GHEA Mariam" w:hAnsi="GHEA Mariam" w:cs="Sylfaen"/>
          <w:b/>
          <w:sz w:val="28"/>
          <w:szCs w:val="28"/>
        </w:rPr>
        <w:t xml:space="preserve"> </w:t>
      </w:r>
      <w:r w:rsidRPr="004051CE">
        <w:rPr>
          <w:rFonts w:ascii="GHEA Mariam" w:hAnsi="GHEA Mariam" w:cs="Sylfaen"/>
          <w:b/>
          <w:sz w:val="28"/>
          <w:szCs w:val="28"/>
          <w:lang w:val="hy-AM"/>
        </w:rPr>
        <w:t>ՈՒ</w:t>
      </w:r>
      <w:r w:rsidRPr="00292D27">
        <w:rPr>
          <w:rFonts w:ascii="GHEA Mariam" w:hAnsi="GHEA Mariam" w:cs="Sylfaen"/>
          <w:b/>
          <w:sz w:val="28"/>
          <w:szCs w:val="28"/>
        </w:rPr>
        <w:t xml:space="preserve"> </w:t>
      </w:r>
      <w:r w:rsidRPr="004051CE">
        <w:rPr>
          <w:rFonts w:ascii="GHEA Mariam" w:hAnsi="GHEA Mariam" w:cs="Sylfaen"/>
          <w:b/>
          <w:sz w:val="28"/>
          <w:szCs w:val="28"/>
          <w:lang w:val="hy-AM"/>
        </w:rPr>
        <w:t>Մ</w:t>
      </w:r>
    </w:p>
    <w:p w14:paraId="4800429A" w14:textId="355F064C" w:rsidR="007322B8" w:rsidRPr="00D91B27" w:rsidRDefault="007322B8" w:rsidP="004A3C21">
      <w:pPr>
        <w:pStyle w:val="Heading1"/>
        <w:spacing w:before="0" w:after="0" w:line="360" w:lineRule="auto"/>
        <w:ind w:right="-46"/>
        <w:jc w:val="center"/>
        <w:rPr>
          <w:rFonts w:ascii="GHEA Mariam" w:hAnsi="GHEA Mariam"/>
          <w:b w:val="0"/>
          <w:sz w:val="28"/>
          <w:szCs w:val="28"/>
          <w:lang w:val="hy-AM"/>
        </w:rPr>
      </w:pPr>
      <w:r w:rsidRPr="001B0AED">
        <w:rPr>
          <w:rFonts w:ascii="GHEA Mariam" w:hAnsi="GHEA Mariam" w:cs="Sylfaen"/>
          <w:b w:val="0"/>
          <w:sz w:val="28"/>
          <w:szCs w:val="28"/>
          <w:lang w:val="hy-AM"/>
        </w:rPr>
        <w:t>ՀԱՅԱՍՏԱՆԻ</w:t>
      </w:r>
      <w:r w:rsidRPr="001B0AED">
        <w:rPr>
          <w:rFonts w:ascii="GHEA Mariam" w:hAnsi="GHEA Mariam" w:cs="Sylfaen"/>
          <w:b w:val="0"/>
          <w:sz w:val="28"/>
          <w:szCs w:val="28"/>
        </w:rPr>
        <w:t xml:space="preserve"> </w:t>
      </w:r>
      <w:r w:rsidRPr="001B0AED">
        <w:rPr>
          <w:rFonts w:ascii="GHEA Mariam" w:hAnsi="GHEA Mariam" w:cs="Sylfaen"/>
          <w:b w:val="0"/>
          <w:sz w:val="28"/>
          <w:szCs w:val="28"/>
          <w:lang w:val="hy-AM"/>
        </w:rPr>
        <w:t>ՀԱՆՐԱՊԵՏՈՒԹՅԱՆ</w:t>
      </w:r>
      <w:r w:rsidR="00D91B27">
        <w:rPr>
          <w:rFonts w:ascii="GHEA Mariam" w:hAnsi="GHEA Mariam" w:cs="Sylfaen"/>
          <w:b w:val="0"/>
          <w:sz w:val="28"/>
          <w:szCs w:val="28"/>
        </w:rPr>
        <w:t xml:space="preserve"> </w:t>
      </w:r>
      <w:r w:rsidR="00D91B27">
        <w:rPr>
          <w:rFonts w:ascii="GHEA Mariam" w:hAnsi="GHEA Mariam" w:cs="Sylfaen"/>
          <w:b w:val="0"/>
          <w:sz w:val="28"/>
          <w:szCs w:val="28"/>
          <w:lang w:val="hy-AM"/>
        </w:rPr>
        <w:t>ԱՆՈՒՆԻՑ</w:t>
      </w:r>
    </w:p>
    <w:p w14:paraId="4D07F951" w14:textId="77777777" w:rsidR="007322B8" w:rsidRPr="001B0AED" w:rsidRDefault="007322B8" w:rsidP="004A3C21">
      <w:pPr>
        <w:spacing w:line="360" w:lineRule="auto"/>
        <w:ind w:right="-334" w:firstLine="720"/>
        <w:jc w:val="both"/>
        <w:rPr>
          <w:rFonts w:ascii="GHEA Mariam" w:hAnsi="GHEA Mariam"/>
          <w:sz w:val="28"/>
          <w:szCs w:val="28"/>
          <w:lang w:val="hy-AM"/>
        </w:rPr>
      </w:pPr>
    </w:p>
    <w:p w14:paraId="1DED6BBD" w14:textId="58285890" w:rsidR="004F53E8" w:rsidRPr="00AB4BB4" w:rsidRDefault="00CF3798" w:rsidP="006C2B10">
      <w:pPr>
        <w:spacing w:line="276" w:lineRule="auto"/>
        <w:ind w:left="-2" w:right="-8" w:firstLine="2"/>
        <w:rPr>
          <w:rFonts w:ascii="GHEA Mariam" w:eastAsia="GHEA Mariam" w:hAnsi="GHEA Mariam" w:cs="GHEA Mariam"/>
          <w:position w:val="-1"/>
          <w:sz w:val="24"/>
          <w:szCs w:val="24"/>
          <w:lang w:val="hy-AM"/>
        </w:rPr>
      </w:pPr>
      <w:proofErr w:type="spellStart"/>
      <w:r>
        <w:rPr>
          <w:rFonts w:ascii="GHEA Mariam" w:eastAsia="GHEA Mariam" w:hAnsi="GHEA Mariam" w:cs="GHEA Mariam"/>
          <w:position w:val="-1"/>
          <w:sz w:val="24"/>
          <w:szCs w:val="24"/>
        </w:rPr>
        <w:t>Արագածոտնի</w:t>
      </w:r>
      <w:proofErr w:type="spellEnd"/>
      <w:r>
        <w:rPr>
          <w:rFonts w:ascii="GHEA Mariam" w:eastAsia="GHEA Mariam" w:hAnsi="GHEA Mariam" w:cs="GHEA Mariam"/>
          <w:position w:val="-1"/>
          <w:sz w:val="24"/>
          <w:szCs w:val="24"/>
        </w:rPr>
        <w:t xml:space="preserve"> </w:t>
      </w:r>
      <w:r w:rsidR="004F53E8">
        <w:rPr>
          <w:rFonts w:ascii="GHEA Mariam" w:eastAsia="GHEA Mariam" w:hAnsi="GHEA Mariam" w:cs="GHEA Mariam"/>
          <w:position w:val="-1"/>
          <w:sz w:val="24"/>
          <w:szCs w:val="24"/>
          <w:lang w:val="hy-AM"/>
        </w:rPr>
        <w:t>մարզի</w:t>
      </w:r>
      <w:r w:rsidR="004F53E8" w:rsidRPr="00AB4BB4">
        <w:rPr>
          <w:rFonts w:ascii="GHEA Mariam" w:eastAsia="GHEA Mariam" w:hAnsi="GHEA Mariam" w:cs="GHEA Mariam"/>
          <w:position w:val="-1"/>
          <w:sz w:val="24"/>
          <w:szCs w:val="24"/>
          <w:lang w:val="hy-AM"/>
        </w:rPr>
        <w:t xml:space="preserve"> առաջին ատյանի </w:t>
      </w:r>
    </w:p>
    <w:p w14:paraId="384AFC4B" w14:textId="7020F727" w:rsidR="004F53E8" w:rsidRPr="00AB4BB4" w:rsidRDefault="004F53E8" w:rsidP="006C2B10">
      <w:pPr>
        <w:spacing w:line="276" w:lineRule="auto"/>
        <w:ind w:left="-2" w:right="-8" w:firstLine="2"/>
        <w:rPr>
          <w:rFonts w:ascii="GHEA Mariam" w:eastAsia="GHEA Mariam" w:hAnsi="GHEA Mariam" w:cs="GHEA Mariam"/>
          <w:position w:val="-1"/>
          <w:sz w:val="24"/>
          <w:szCs w:val="24"/>
          <w:lang w:val="hy-AM"/>
        </w:rPr>
      </w:pPr>
      <w:r w:rsidRPr="00AB4BB4">
        <w:rPr>
          <w:rFonts w:ascii="GHEA Mariam" w:eastAsia="GHEA Mariam" w:hAnsi="GHEA Mariam" w:cs="GHEA Mariam"/>
          <w:position w:val="-1"/>
          <w:sz w:val="24"/>
          <w:szCs w:val="24"/>
          <w:lang w:val="hy-AM"/>
        </w:rPr>
        <w:t xml:space="preserve">ընդհանուր իրավասության դատարան, </w:t>
      </w:r>
    </w:p>
    <w:p w14:paraId="2FBD906E" w14:textId="2BAE872E" w:rsidR="004F53E8" w:rsidRPr="0042088C" w:rsidRDefault="004F53E8" w:rsidP="006C2B10">
      <w:pPr>
        <w:spacing w:line="276" w:lineRule="auto"/>
        <w:ind w:left="-2" w:right="-8" w:firstLine="2"/>
        <w:rPr>
          <w:rFonts w:ascii="GHEA Mariam" w:eastAsia="GHEA Mariam" w:hAnsi="GHEA Mariam" w:cs="GHEA Mariam"/>
          <w:position w:val="-1"/>
          <w:sz w:val="24"/>
          <w:szCs w:val="24"/>
          <w:lang w:val="hy-AM"/>
        </w:rPr>
      </w:pPr>
      <w:r w:rsidRPr="00AB4BB4">
        <w:rPr>
          <w:rFonts w:ascii="GHEA Mariam" w:eastAsia="GHEA Mariam" w:hAnsi="GHEA Mariam" w:cs="GHEA Mariam"/>
          <w:position w:val="-1"/>
          <w:sz w:val="24"/>
          <w:szCs w:val="24"/>
          <w:lang w:val="hy-AM"/>
        </w:rPr>
        <w:t>նախագահող դատավոր</w:t>
      </w:r>
      <w:r w:rsidR="001D0ED5" w:rsidRPr="001D0ED5">
        <w:rPr>
          <w:rFonts w:ascii="GHEA Mariam" w:eastAsia="GHEA Mariam" w:hAnsi="GHEA Mariam" w:cs="GHEA Mariam"/>
          <w:position w:val="-1"/>
          <w:sz w:val="24"/>
          <w:szCs w:val="24"/>
          <w:lang w:val="hy-AM"/>
        </w:rPr>
        <w:t>`</w:t>
      </w:r>
      <w:r w:rsidRPr="00AB4BB4">
        <w:rPr>
          <w:rFonts w:ascii="GHEA Mariam" w:eastAsia="GHEA Mariam" w:hAnsi="GHEA Mariam" w:cs="GHEA Mariam"/>
          <w:position w:val="-1"/>
          <w:sz w:val="24"/>
          <w:szCs w:val="24"/>
          <w:lang w:val="hy-AM"/>
        </w:rPr>
        <w:t xml:space="preserve"> </w:t>
      </w:r>
      <w:r w:rsidR="00CF3798" w:rsidRPr="00CF3798">
        <w:rPr>
          <w:rFonts w:ascii="GHEA Mariam" w:eastAsia="GHEA Mariam" w:hAnsi="GHEA Mariam" w:cs="GHEA Mariam"/>
          <w:position w:val="-1"/>
          <w:sz w:val="24"/>
          <w:szCs w:val="24"/>
          <w:lang w:val="hy-AM"/>
        </w:rPr>
        <w:t>Է</w:t>
      </w:r>
      <w:r w:rsidR="00CF3798">
        <w:rPr>
          <w:rFonts w:ascii="GHEA Mariam" w:eastAsia="GHEA Mariam" w:hAnsi="GHEA Mariam" w:cs="GHEA Mariam"/>
          <w:position w:val="-1"/>
          <w:sz w:val="24"/>
          <w:szCs w:val="24"/>
          <w:lang w:val="hy-AM"/>
        </w:rPr>
        <w:t>.Կարապետյան</w:t>
      </w:r>
    </w:p>
    <w:p w14:paraId="165A94DE" w14:textId="77777777" w:rsidR="004F53E8" w:rsidRPr="00AB4BB4" w:rsidRDefault="004F53E8" w:rsidP="006C2B10">
      <w:pPr>
        <w:spacing w:line="276" w:lineRule="auto"/>
        <w:ind w:left="-2" w:right="-8" w:firstLine="2"/>
        <w:rPr>
          <w:rFonts w:ascii="GHEA Mariam" w:eastAsia="GHEA Mariam" w:hAnsi="GHEA Mariam" w:cs="GHEA Mariam"/>
          <w:position w:val="-1"/>
          <w:sz w:val="24"/>
          <w:szCs w:val="24"/>
          <w:highlight w:val="yellow"/>
          <w:lang w:val="hy-AM"/>
        </w:rPr>
      </w:pPr>
    </w:p>
    <w:p w14:paraId="4F7CB91B" w14:textId="77777777" w:rsidR="007322B8" w:rsidRPr="001B0AED" w:rsidRDefault="007322B8" w:rsidP="006C2B10">
      <w:pPr>
        <w:spacing w:line="276" w:lineRule="auto"/>
        <w:ind w:right="-334" w:firstLine="2"/>
        <w:rPr>
          <w:rFonts w:ascii="GHEA Mariam" w:hAnsi="GHEA Mariam"/>
          <w:sz w:val="24"/>
          <w:szCs w:val="24"/>
          <w:lang w:val="hy-AM"/>
        </w:rPr>
      </w:pPr>
      <w:r w:rsidRPr="001B0AED">
        <w:rPr>
          <w:rFonts w:ascii="GHEA Mariam" w:hAnsi="GHEA Mariam" w:cs="Sylfaen"/>
          <w:sz w:val="24"/>
          <w:szCs w:val="24"/>
          <w:lang w:val="hy-AM"/>
        </w:rPr>
        <w:t>Հայաստանի Հանրապետության</w:t>
      </w:r>
    </w:p>
    <w:p w14:paraId="7ED619F8" w14:textId="1FC1F48E" w:rsidR="007322B8" w:rsidRPr="001B0AED" w:rsidRDefault="007322B8" w:rsidP="006C2B10">
      <w:pPr>
        <w:spacing w:line="276" w:lineRule="auto"/>
        <w:ind w:right="-334" w:firstLine="2"/>
        <w:rPr>
          <w:rFonts w:ascii="GHEA Mariam" w:hAnsi="GHEA Mariam"/>
          <w:sz w:val="24"/>
          <w:szCs w:val="24"/>
          <w:lang w:val="hy-AM"/>
        </w:rPr>
      </w:pPr>
      <w:r w:rsidRPr="001B0AED">
        <w:rPr>
          <w:rFonts w:ascii="GHEA Mariam" w:hAnsi="GHEA Mariam" w:cs="Sylfaen"/>
          <w:sz w:val="24"/>
          <w:szCs w:val="24"/>
          <w:lang w:val="hy-AM"/>
        </w:rPr>
        <w:t>վերաքննիչ քրեական դատարան</w:t>
      </w:r>
      <w:r w:rsidR="006D5773" w:rsidRPr="006D5773">
        <w:rPr>
          <w:rFonts w:ascii="GHEA Mariam" w:hAnsi="GHEA Mariam" w:cs="Sylfaen"/>
          <w:sz w:val="24"/>
          <w:szCs w:val="24"/>
          <w:lang w:val="hy-AM"/>
        </w:rPr>
        <w:t>,</w:t>
      </w:r>
    </w:p>
    <w:p w14:paraId="76AF4523" w14:textId="6B2A67C6" w:rsidR="007322B8" w:rsidRPr="00CE0602" w:rsidRDefault="006D5773" w:rsidP="006C2B10">
      <w:pPr>
        <w:tabs>
          <w:tab w:val="left" w:pos="3828"/>
        </w:tabs>
        <w:spacing w:line="276" w:lineRule="auto"/>
        <w:ind w:right="-334" w:firstLine="2"/>
        <w:rPr>
          <w:rFonts w:ascii="GHEA Mariam" w:hAnsi="GHEA Mariam"/>
          <w:sz w:val="24"/>
          <w:szCs w:val="24"/>
          <w:lang w:val="hy-AM"/>
        </w:rPr>
      </w:pPr>
      <w:r w:rsidRPr="006D5773">
        <w:rPr>
          <w:rFonts w:ascii="GHEA Mariam" w:hAnsi="GHEA Mariam" w:cs="Sylfaen"/>
          <w:sz w:val="24"/>
          <w:szCs w:val="24"/>
          <w:lang w:val="hy-AM"/>
        </w:rPr>
        <w:t>ն</w:t>
      </w:r>
      <w:r w:rsidR="007322B8" w:rsidRPr="001B0AED">
        <w:rPr>
          <w:rFonts w:ascii="GHEA Mariam" w:hAnsi="GHEA Mariam" w:cs="Sylfaen"/>
          <w:sz w:val="24"/>
          <w:szCs w:val="24"/>
          <w:lang w:val="hy-AM"/>
        </w:rPr>
        <w:t xml:space="preserve">ախագահող դատավոր՝ </w:t>
      </w:r>
      <w:r w:rsidR="001840FB" w:rsidRPr="00292D27">
        <w:rPr>
          <w:rFonts w:ascii="GHEA Mariam" w:hAnsi="GHEA Mariam"/>
          <w:sz w:val="24"/>
          <w:szCs w:val="24"/>
          <w:lang w:val="hy-AM"/>
        </w:rPr>
        <w:t xml:space="preserve"> </w:t>
      </w:r>
      <w:r w:rsidR="00CE0602" w:rsidRPr="00CE0602">
        <w:rPr>
          <w:rFonts w:ascii="GHEA Mariam" w:hAnsi="GHEA Mariam"/>
          <w:sz w:val="24"/>
          <w:szCs w:val="24"/>
          <w:lang w:val="hy-AM"/>
        </w:rPr>
        <w:t>Մ.Մելքոնյան</w:t>
      </w:r>
    </w:p>
    <w:p w14:paraId="286DB56A" w14:textId="2BD5322C" w:rsidR="00292D27" w:rsidRDefault="007322B8" w:rsidP="006C2B10">
      <w:pPr>
        <w:spacing w:line="276" w:lineRule="auto"/>
        <w:ind w:right="-334" w:firstLine="567"/>
        <w:rPr>
          <w:rFonts w:ascii="GHEA Mariam" w:hAnsi="GHEA Mariam"/>
          <w:sz w:val="24"/>
          <w:szCs w:val="24"/>
          <w:lang w:val="hy-AM"/>
        </w:rPr>
      </w:pPr>
      <w:r w:rsidRPr="001B0AED">
        <w:rPr>
          <w:rFonts w:ascii="GHEA Mariam" w:hAnsi="GHEA Mariam" w:cs="Sylfaen"/>
          <w:sz w:val="24"/>
          <w:szCs w:val="24"/>
          <w:lang w:val="hy-AM"/>
        </w:rPr>
        <w:t xml:space="preserve">                 </w:t>
      </w:r>
    </w:p>
    <w:p w14:paraId="68C43716" w14:textId="1639978D" w:rsidR="00292D27" w:rsidRDefault="00DA7F2B" w:rsidP="003C0737">
      <w:pPr>
        <w:tabs>
          <w:tab w:val="left" w:pos="6480"/>
          <w:tab w:val="left" w:pos="6840"/>
        </w:tabs>
        <w:spacing w:line="360" w:lineRule="auto"/>
        <w:ind w:right="-2"/>
        <w:jc w:val="center"/>
        <w:rPr>
          <w:rFonts w:ascii="GHEA Mariam" w:hAnsi="GHEA Mariam" w:cs="Sylfaen"/>
          <w:sz w:val="24"/>
          <w:szCs w:val="24"/>
          <w:lang w:val="hy-AM"/>
        </w:rPr>
      </w:pPr>
      <w:r>
        <w:rPr>
          <w:rFonts w:ascii="GHEA Mariam" w:hAnsi="GHEA Mariam"/>
          <w:sz w:val="24"/>
          <w:szCs w:val="24"/>
          <w:lang w:val="hy-AM"/>
        </w:rPr>
        <w:t>4</w:t>
      </w:r>
      <w:r w:rsidR="00CE0602" w:rsidRPr="00CE0602">
        <w:rPr>
          <w:rFonts w:ascii="GHEA Mariam" w:hAnsi="GHEA Mariam"/>
          <w:sz w:val="24"/>
          <w:szCs w:val="24"/>
          <w:lang w:val="hy-AM"/>
        </w:rPr>
        <w:t xml:space="preserve"> </w:t>
      </w:r>
      <w:r w:rsidR="00BC1EDE" w:rsidRPr="00F67BEC">
        <w:rPr>
          <w:rFonts w:ascii="GHEA Mariam" w:hAnsi="GHEA Mariam"/>
          <w:sz w:val="24"/>
          <w:szCs w:val="24"/>
          <w:lang w:val="hy-AM"/>
        </w:rPr>
        <w:t>հու</w:t>
      </w:r>
      <w:r>
        <w:rPr>
          <w:rFonts w:ascii="GHEA Mariam" w:hAnsi="GHEA Mariam"/>
          <w:sz w:val="24"/>
          <w:szCs w:val="24"/>
          <w:lang w:val="hy-AM"/>
        </w:rPr>
        <w:t>լ</w:t>
      </w:r>
      <w:r w:rsidR="00BC1EDE" w:rsidRPr="00F67BEC">
        <w:rPr>
          <w:rFonts w:ascii="GHEA Mariam" w:hAnsi="GHEA Mariam"/>
          <w:sz w:val="24"/>
          <w:szCs w:val="24"/>
          <w:lang w:val="hy-AM"/>
        </w:rPr>
        <w:t>ի</w:t>
      </w:r>
      <w:r w:rsidR="00CE0602" w:rsidRPr="00CE0602">
        <w:rPr>
          <w:rFonts w:ascii="GHEA Mariam" w:hAnsi="GHEA Mariam"/>
          <w:sz w:val="24"/>
          <w:szCs w:val="24"/>
          <w:lang w:val="hy-AM"/>
        </w:rPr>
        <w:t xml:space="preserve">սի </w:t>
      </w:r>
      <w:r w:rsidR="00D05EA7" w:rsidRPr="005731C9">
        <w:rPr>
          <w:rFonts w:ascii="GHEA Mariam" w:hAnsi="GHEA Mariam"/>
          <w:sz w:val="24"/>
          <w:szCs w:val="24"/>
          <w:lang w:val="hy-AM"/>
        </w:rPr>
        <w:t>202</w:t>
      </w:r>
      <w:r w:rsidR="00216BEF">
        <w:rPr>
          <w:rFonts w:ascii="GHEA Mariam" w:hAnsi="GHEA Mariam"/>
          <w:sz w:val="24"/>
          <w:szCs w:val="24"/>
          <w:lang w:val="hy-AM"/>
        </w:rPr>
        <w:t>5</w:t>
      </w:r>
      <w:r w:rsidR="00D05EA7" w:rsidRPr="005731C9">
        <w:rPr>
          <w:rFonts w:ascii="GHEA Mariam" w:hAnsi="GHEA Mariam"/>
          <w:sz w:val="24"/>
          <w:szCs w:val="24"/>
          <w:lang w:val="hy-AM"/>
        </w:rPr>
        <w:t xml:space="preserve"> </w:t>
      </w:r>
      <w:r w:rsidR="00D05EA7" w:rsidRPr="005731C9">
        <w:rPr>
          <w:rFonts w:ascii="GHEA Mariam" w:hAnsi="GHEA Mariam" w:cs="Sylfaen"/>
          <w:sz w:val="24"/>
          <w:szCs w:val="24"/>
          <w:lang w:val="hy-AM"/>
        </w:rPr>
        <w:t>թվական</w:t>
      </w:r>
      <w:r w:rsidR="00D05EA7" w:rsidRPr="001B0AED">
        <w:rPr>
          <w:rFonts w:ascii="GHEA Mariam" w:hAnsi="GHEA Mariam" w:cs="Sylfaen"/>
          <w:sz w:val="24"/>
          <w:szCs w:val="24"/>
          <w:lang w:val="hy-AM"/>
        </w:rPr>
        <w:t xml:space="preserve"> </w:t>
      </w:r>
      <w:r w:rsidR="00D05EA7" w:rsidRPr="001B0AED">
        <w:rPr>
          <w:rFonts w:ascii="GHEA Mariam" w:hAnsi="GHEA Mariam"/>
          <w:sz w:val="24"/>
          <w:szCs w:val="24"/>
          <w:lang w:val="hy-AM"/>
        </w:rPr>
        <w:t xml:space="preserve"> </w:t>
      </w:r>
      <w:r w:rsidR="00D05EA7" w:rsidRPr="001B0AED">
        <w:rPr>
          <w:rFonts w:ascii="GHEA Mariam" w:hAnsi="GHEA Mariam"/>
          <w:sz w:val="24"/>
          <w:szCs w:val="24"/>
          <w:lang w:val="hy-AM"/>
        </w:rPr>
        <w:tab/>
      </w:r>
      <w:r w:rsidR="00951DC6" w:rsidRPr="001B0AED">
        <w:rPr>
          <w:rFonts w:ascii="GHEA Mariam" w:hAnsi="GHEA Mariam"/>
          <w:sz w:val="24"/>
          <w:szCs w:val="24"/>
          <w:lang w:val="hy-AM"/>
        </w:rPr>
        <w:tab/>
      </w:r>
      <w:r w:rsidR="003274E3" w:rsidRPr="001B0AED">
        <w:rPr>
          <w:rFonts w:ascii="GHEA Mariam" w:hAnsi="GHEA Mariam" w:cs="Sylfaen"/>
          <w:sz w:val="24"/>
          <w:szCs w:val="24"/>
          <w:lang w:val="hy-AM"/>
        </w:rPr>
        <w:t>ք</w:t>
      </w:r>
      <w:r w:rsidR="003274E3" w:rsidRPr="001B0AED">
        <w:rPr>
          <w:rFonts w:ascii="GHEA Mariam" w:hAnsi="GHEA Mariam"/>
          <w:sz w:val="24"/>
          <w:szCs w:val="24"/>
          <w:lang w:val="hy-AM"/>
        </w:rPr>
        <w:t>.</w:t>
      </w:r>
      <w:r w:rsidR="003274E3" w:rsidRPr="001B0AED">
        <w:rPr>
          <w:rFonts w:ascii="GHEA Mariam" w:hAnsi="GHEA Mariam" w:cs="Sylfaen"/>
          <w:sz w:val="24"/>
          <w:szCs w:val="24"/>
          <w:lang w:val="hy-AM"/>
        </w:rPr>
        <w:t>Երևան</w:t>
      </w:r>
    </w:p>
    <w:p w14:paraId="2CF28A71" w14:textId="77777777" w:rsidR="003C0737" w:rsidRDefault="003C0737" w:rsidP="003C0737">
      <w:pPr>
        <w:tabs>
          <w:tab w:val="left" w:pos="6480"/>
          <w:tab w:val="left" w:pos="6840"/>
        </w:tabs>
        <w:spacing w:line="360" w:lineRule="auto"/>
        <w:ind w:right="-2"/>
        <w:jc w:val="center"/>
        <w:rPr>
          <w:rFonts w:ascii="GHEA Mariam" w:hAnsi="GHEA Mariam" w:cs="Sylfaen"/>
          <w:sz w:val="24"/>
          <w:szCs w:val="24"/>
          <w:lang w:val="hy-AM"/>
        </w:rPr>
      </w:pPr>
    </w:p>
    <w:p w14:paraId="68339CFD" w14:textId="40F742A3" w:rsidR="007322B8" w:rsidRPr="001B0AED" w:rsidRDefault="007322B8" w:rsidP="00780695">
      <w:pPr>
        <w:spacing w:line="360" w:lineRule="auto"/>
        <w:ind w:right="-2"/>
        <w:jc w:val="center"/>
        <w:rPr>
          <w:rFonts w:ascii="GHEA Mariam" w:hAnsi="GHEA Mariam"/>
          <w:sz w:val="24"/>
          <w:szCs w:val="24"/>
          <w:lang w:val="hy-AM"/>
        </w:rPr>
      </w:pPr>
      <w:r w:rsidRPr="001B0AED">
        <w:rPr>
          <w:rFonts w:ascii="GHEA Mariam" w:hAnsi="GHEA Mariam" w:cs="Sylfaen"/>
          <w:sz w:val="24"/>
          <w:szCs w:val="24"/>
          <w:lang w:val="hy-AM"/>
        </w:rPr>
        <w:t>ՀՀ Վճռաբեկ դատարանի քրեական պալատը</w:t>
      </w:r>
      <w:r w:rsidRPr="001B0AED">
        <w:rPr>
          <w:rFonts w:ascii="GHEA Mariam" w:hAnsi="GHEA Mariam"/>
          <w:sz w:val="24"/>
          <w:szCs w:val="24"/>
          <w:lang w:val="hy-AM"/>
        </w:rPr>
        <w:t xml:space="preserve"> (</w:t>
      </w:r>
      <w:r w:rsidRPr="001B0AED">
        <w:rPr>
          <w:rFonts w:ascii="GHEA Mariam" w:hAnsi="GHEA Mariam" w:cs="Sylfaen"/>
          <w:sz w:val="24"/>
          <w:szCs w:val="24"/>
          <w:lang w:val="hy-AM"/>
        </w:rPr>
        <w:t>այսուհետ</w:t>
      </w:r>
      <w:r w:rsidRPr="001B0AED">
        <w:rPr>
          <w:rFonts w:ascii="GHEA Mariam" w:hAnsi="GHEA Mariam"/>
          <w:sz w:val="24"/>
          <w:szCs w:val="24"/>
          <w:lang w:val="hy-AM"/>
        </w:rPr>
        <w:t xml:space="preserve">` </w:t>
      </w:r>
      <w:r w:rsidRPr="001B0AED">
        <w:rPr>
          <w:rFonts w:ascii="GHEA Mariam" w:hAnsi="GHEA Mariam" w:cs="Sylfaen"/>
          <w:sz w:val="24"/>
          <w:szCs w:val="24"/>
          <w:lang w:val="hy-AM"/>
        </w:rPr>
        <w:t>Վճռաբեկ դատարան</w:t>
      </w:r>
      <w:r w:rsidRPr="001B0AED">
        <w:rPr>
          <w:rFonts w:ascii="GHEA Mariam" w:hAnsi="GHEA Mariam"/>
          <w:sz w:val="24"/>
          <w:szCs w:val="24"/>
          <w:lang w:val="hy-AM"/>
        </w:rPr>
        <w:t>),</w:t>
      </w:r>
    </w:p>
    <w:p w14:paraId="1F1A85B5" w14:textId="77777777" w:rsidR="007322B8" w:rsidRPr="00780695" w:rsidRDefault="007322B8" w:rsidP="004A3C21">
      <w:pPr>
        <w:spacing w:line="360" w:lineRule="auto"/>
        <w:ind w:right="-334" w:firstLine="720"/>
        <w:jc w:val="both"/>
        <w:rPr>
          <w:rFonts w:ascii="GHEA Mariam" w:hAnsi="GHEA Mariam" w:cs="Sylfaen"/>
          <w:sz w:val="8"/>
          <w:szCs w:val="24"/>
          <w:lang w:val="hy-AM"/>
        </w:rPr>
      </w:pPr>
      <w:r w:rsidRPr="001B0AED">
        <w:rPr>
          <w:rFonts w:ascii="GHEA Mariam" w:hAnsi="GHEA Mariam"/>
          <w:sz w:val="24"/>
          <w:szCs w:val="24"/>
          <w:lang w:val="hy-AM"/>
        </w:rPr>
        <w:t xml:space="preserve"> </w:t>
      </w:r>
    </w:p>
    <w:p w14:paraId="57882487" w14:textId="77777777" w:rsidR="007322B8" w:rsidRPr="001B0AED" w:rsidRDefault="007322B8" w:rsidP="003C0737">
      <w:pPr>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 xml:space="preserve">                                            նախագահությամբ՝                  Հ.ԱՍԱՏՐՅԱՆԻ</w:t>
      </w:r>
    </w:p>
    <w:p w14:paraId="1CEE3C97" w14:textId="77777777" w:rsidR="007322B8" w:rsidRDefault="007322B8" w:rsidP="003C0737">
      <w:pPr>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մասնակցությամբ դատավորներ`               Ս.ԱՎԵՏԻՍՅԱՆԻ</w:t>
      </w:r>
    </w:p>
    <w:p w14:paraId="2F411306" w14:textId="4B7783F0" w:rsidR="00432435" w:rsidRPr="001B0AED" w:rsidRDefault="00432435" w:rsidP="003C0737">
      <w:pPr>
        <w:spacing w:line="276" w:lineRule="auto"/>
        <w:ind w:right="-2" w:firstLine="567"/>
        <w:jc w:val="right"/>
        <w:rPr>
          <w:rFonts w:ascii="GHEA Mariam" w:hAnsi="GHEA Mariam" w:cs="Sylfaen"/>
          <w:sz w:val="24"/>
          <w:szCs w:val="24"/>
          <w:lang w:val="hy-AM"/>
        </w:rPr>
      </w:pPr>
      <w:r>
        <w:rPr>
          <w:rFonts w:ascii="GHEA Mariam" w:hAnsi="GHEA Mariam" w:cs="Sylfaen"/>
          <w:sz w:val="24"/>
          <w:szCs w:val="24"/>
          <w:lang w:val="hy-AM"/>
        </w:rPr>
        <w:t>Հ</w:t>
      </w:r>
      <w:r>
        <w:rPr>
          <w:rFonts w:ascii="Sylfaen" w:hAnsi="Sylfaen" w:cs="Sylfaen"/>
          <w:sz w:val="24"/>
          <w:szCs w:val="24"/>
          <w:lang w:val="hy-AM"/>
        </w:rPr>
        <w:t>.</w:t>
      </w:r>
      <w:r>
        <w:rPr>
          <w:rFonts w:ascii="GHEA Mariam" w:hAnsi="GHEA Mariam" w:cs="Sylfaen"/>
          <w:sz w:val="24"/>
          <w:szCs w:val="24"/>
          <w:lang w:val="hy-AM"/>
        </w:rPr>
        <w:t>ԳՐԻԳՈՐՅԱՆԻ</w:t>
      </w:r>
    </w:p>
    <w:p w14:paraId="33C9B4A4" w14:textId="4DA8BE36" w:rsidR="00292D27" w:rsidRDefault="007322B8" w:rsidP="003C0737">
      <w:pPr>
        <w:tabs>
          <w:tab w:val="left" w:pos="6663"/>
          <w:tab w:val="left" w:pos="6946"/>
        </w:tabs>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 xml:space="preserve">                               Լ.ԹԱԴԵՎՈՍՅԱՆԻ</w:t>
      </w:r>
    </w:p>
    <w:p w14:paraId="77DA1297" w14:textId="77777777" w:rsidR="00292D27" w:rsidRDefault="007322B8" w:rsidP="003C0737">
      <w:pPr>
        <w:tabs>
          <w:tab w:val="left" w:pos="6663"/>
          <w:tab w:val="left" w:pos="6946"/>
        </w:tabs>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Ա.ՊՈՂՈՍՅԱՆԻ</w:t>
      </w:r>
    </w:p>
    <w:p w14:paraId="072DC5A7" w14:textId="77777777" w:rsidR="00292D27" w:rsidRPr="00780695" w:rsidRDefault="00292D27" w:rsidP="004A3C21">
      <w:pPr>
        <w:spacing w:line="360" w:lineRule="auto"/>
        <w:ind w:right="-2"/>
        <w:jc w:val="both"/>
        <w:rPr>
          <w:rFonts w:ascii="GHEA Mariam" w:hAnsi="GHEA Mariam" w:cs="Sylfaen"/>
          <w:sz w:val="16"/>
          <w:szCs w:val="24"/>
          <w:lang w:val="hy-AM"/>
        </w:rPr>
      </w:pPr>
    </w:p>
    <w:p w14:paraId="7B77CE01" w14:textId="77777777" w:rsidR="006163EE" w:rsidRDefault="006163EE" w:rsidP="004A3C21">
      <w:pPr>
        <w:spacing w:line="360" w:lineRule="auto"/>
        <w:ind w:right="-2"/>
        <w:jc w:val="both"/>
        <w:rPr>
          <w:rFonts w:ascii="GHEA Mariam" w:hAnsi="GHEA Mariam" w:cs="Sylfaen"/>
          <w:sz w:val="24"/>
          <w:szCs w:val="24"/>
          <w:lang w:val="hy-AM"/>
        </w:rPr>
      </w:pPr>
    </w:p>
    <w:p w14:paraId="687CBF62" w14:textId="5E315A71" w:rsidR="00432435" w:rsidRPr="006C2B10" w:rsidRDefault="007322B8" w:rsidP="006C2B10">
      <w:pPr>
        <w:spacing w:line="360" w:lineRule="auto"/>
        <w:ind w:right="-2"/>
        <w:jc w:val="both"/>
        <w:rPr>
          <w:rFonts w:ascii="GHEA Mariam" w:hAnsi="GHEA Mariam"/>
          <w:sz w:val="24"/>
          <w:szCs w:val="24"/>
          <w:lang w:val="hy-AM"/>
        </w:rPr>
      </w:pPr>
      <w:r w:rsidRPr="001B0AED">
        <w:rPr>
          <w:rFonts w:ascii="GHEA Mariam" w:hAnsi="GHEA Mariam" w:cs="Sylfaen"/>
          <w:sz w:val="24"/>
          <w:szCs w:val="24"/>
          <w:lang w:val="hy-AM"/>
        </w:rPr>
        <w:t>գրավոր ընթացակարգով</w:t>
      </w:r>
      <w:r w:rsidR="006D5773" w:rsidRPr="006D5773">
        <w:rPr>
          <w:rFonts w:ascii="GHEA Mariam" w:hAnsi="GHEA Mariam" w:cs="Sylfaen"/>
          <w:sz w:val="24"/>
          <w:szCs w:val="24"/>
          <w:lang w:val="hy-AM"/>
        </w:rPr>
        <w:t>,</w:t>
      </w:r>
      <w:r w:rsidRPr="001B0AED">
        <w:rPr>
          <w:rFonts w:ascii="GHEA Mariam" w:hAnsi="GHEA Mariam" w:cs="Sylfaen"/>
          <w:sz w:val="24"/>
          <w:szCs w:val="24"/>
          <w:lang w:val="hy-AM"/>
        </w:rPr>
        <w:t xml:space="preserve"> քննության առնելով </w:t>
      </w:r>
      <w:r w:rsidR="006027E1" w:rsidRPr="006027E1">
        <w:rPr>
          <w:rFonts w:ascii="GHEA Mariam" w:hAnsi="GHEA Mariam" w:cs="Sylfaen"/>
          <w:color w:val="000000"/>
          <w:sz w:val="24"/>
          <w:szCs w:val="24"/>
          <w:lang w:val="hy-AM"/>
        </w:rPr>
        <w:t>ՀՀ վերաքննիչ քրեական դատարանի՝ 2023 թվականի սեպտեմբերի 22-ի որոշման դեմ Անժելա</w:t>
      </w:r>
      <w:r w:rsidR="00C41201" w:rsidRPr="00C41201">
        <w:rPr>
          <w:rFonts w:ascii="GHEA Mariam" w:hAnsi="GHEA Mariam" w:cs="Sylfaen"/>
          <w:color w:val="000000"/>
          <w:sz w:val="24"/>
          <w:szCs w:val="24"/>
          <w:lang w:val="hy-AM"/>
        </w:rPr>
        <w:t xml:space="preserve"> Արամայիսի</w:t>
      </w:r>
      <w:r w:rsidR="006027E1" w:rsidRPr="006027E1">
        <w:rPr>
          <w:rFonts w:ascii="GHEA Mariam" w:hAnsi="GHEA Mariam" w:cs="Sylfaen"/>
          <w:color w:val="000000"/>
          <w:sz w:val="24"/>
          <w:szCs w:val="24"/>
          <w:lang w:val="hy-AM"/>
        </w:rPr>
        <w:t xml:space="preserve"> Պապյանի ներկայացուցիչ Ռ.Բեջանյանի հատուկ վերանայման վճռաբեկ բողոքը</w:t>
      </w:r>
      <w:r w:rsidR="006163EE">
        <w:rPr>
          <w:rFonts w:ascii="GHEA Mariam" w:hAnsi="GHEA Mariam" w:cs="Sylfaen"/>
          <w:color w:val="000000"/>
          <w:sz w:val="24"/>
          <w:szCs w:val="24"/>
          <w:lang w:val="hy-AM"/>
        </w:rPr>
        <w:t>,</w:t>
      </w:r>
    </w:p>
    <w:p w14:paraId="0092E641" w14:textId="77777777" w:rsidR="00651EAA" w:rsidRDefault="00651EAA" w:rsidP="004A3C21">
      <w:pPr>
        <w:spacing w:line="360" w:lineRule="auto"/>
        <w:ind w:right="-2"/>
        <w:jc w:val="center"/>
        <w:rPr>
          <w:rFonts w:ascii="GHEA Mariam" w:hAnsi="GHEA Mariam" w:cs="Sylfaen"/>
          <w:b/>
          <w:sz w:val="24"/>
          <w:szCs w:val="24"/>
          <w:lang w:val="hy-AM"/>
        </w:rPr>
      </w:pPr>
    </w:p>
    <w:p w14:paraId="4AB38C36" w14:textId="258F2BE0" w:rsidR="007322B8" w:rsidRPr="001B0AED" w:rsidRDefault="007322B8" w:rsidP="004A3C21">
      <w:pPr>
        <w:spacing w:line="360" w:lineRule="auto"/>
        <w:ind w:right="-2"/>
        <w:jc w:val="center"/>
        <w:rPr>
          <w:rFonts w:ascii="GHEA Mariam" w:hAnsi="GHEA Mariam" w:cs="Sylfaen"/>
          <w:b/>
          <w:sz w:val="24"/>
          <w:szCs w:val="24"/>
          <w:lang w:val="hy-AM"/>
        </w:rPr>
      </w:pPr>
      <w:r w:rsidRPr="001B0AED">
        <w:rPr>
          <w:rFonts w:ascii="GHEA Mariam" w:hAnsi="GHEA Mariam" w:cs="Sylfaen"/>
          <w:b/>
          <w:sz w:val="24"/>
          <w:szCs w:val="24"/>
          <w:lang w:val="hy-AM"/>
        </w:rPr>
        <w:lastRenderedPageBreak/>
        <w:t>Պ Ա Ր Զ Ե Ց</w:t>
      </w:r>
    </w:p>
    <w:p w14:paraId="6516C5E3" w14:textId="77777777" w:rsidR="007322B8" w:rsidRPr="00780695" w:rsidRDefault="007322B8" w:rsidP="004A3C21">
      <w:pPr>
        <w:spacing w:line="360" w:lineRule="auto"/>
        <w:ind w:right="-334" w:firstLine="567"/>
        <w:jc w:val="both"/>
        <w:rPr>
          <w:rFonts w:ascii="GHEA Mariam" w:hAnsi="GHEA Mariam" w:cs="Sylfaen"/>
          <w:b/>
          <w:sz w:val="16"/>
          <w:szCs w:val="24"/>
          <w:lang w:val="hy-AM"/>
        </w:rPr>
      </w:pPr>
    </w:p>
    <w:p w14:paraId="331CD34A" w14:textId="29639704" w:rsidR="006D5773" w:rsidRDefault="002D522C" w:rsidP="006C2B10">
      <w:pPr>
        <w:pStyle w:val="BodyTextIndent"/>
        <w:spacing w:line="360" w:lineRule="auto"/>
        <w:ind w:firstLine="567"/>
        <w:rPr>
          <w:rFonts w:ascii="GHEA Mariam" w:hAnsi="GHEA Mariam"/>
          <w:b/>
          <w:bCs/>
          <w:iCs/>
          <w:u w:val="single"/>
          <w:lang w:val="hy-AM"/>
        </w:rPr>
      </w:pPr>
      <w:r>
        <w:rPr>
          <w:rFonts w:ascii="GHEA Mariam" w:hAnsi="GHEA Mariam" w:cs="Sylfaen"/>
          <w:b/>
          <w:u w:val="single"/>
          <w:lang w:val="hy-AM"/>
        </w:rPr>
        <w:t xml:space="preserve">Վարույթի </w:t>
      </w:r>
      <w:r w:rsidR="007322B8" w:rsidRPr="001B0AED">
        <w:rPr>
          <w:rFonts w:ascii="GHEA Mariam" w:hAnsi="GHEA Mariam" w:cs="Sylfaen"/>
          <w:b/>
          <w:bCs/>
          <w:iCs/>
          <w:u w:val="single"/>
          <w:lang w:val="hy-AM"/>
        </w:rPr>
        <w:t>դատավարական նախապատմությունը</w:t>
      </w:r>
      <w:r w:rsidR="007322B8" w:rsidRPr="001B0AED">
        <w:rPr>
          <w:rFonts w:ascii="GHEA Mariam" w:hAnsi="GHEA Mariam"/>
          <w:b/>
          <w:bCs/>
          <w:iCs/>
          <w:u w:val="single"/>
          <w:lang w:val="hy-AM"/>
        </w:rPr>
        <w:t>.</w:t>
      </w:r>
    </w:p>
    <w:p w14:paraId="319E617A" w14:textId="566B6225" w:rsidR="00066AFD" w:rsidRPr="009B38D8" w:rsidRDefault="001E25D0" w:rsidP="001E25D0">
      <w:pPr>
        <w:pStyle w:val="1"/>
        <w:ind w:right="-2" w:firstLine="567"/>
        <w:rPr>
          <w:rFonts w:cs="Sylfaen"/>
          <w:color w:val="auto"/>
          <w:lang w:val="hy-AM"/>
        </w:rPr>
      </w:pPr>
      <w:r w:rsidRPr="005C0E5D">
        <w:rPr>
          <w:rFonts w:cs="Sylfaen"/>
          <w:color w:val="auto"/>
          <w:lang w:val="hy-AM"/>
        </w:rPr>
        <w:t xml:space="preserve">1. </w:t>
      </w:r>
      <w:r w:rsidR="00066AFD" w:rsidRPr="00066AFD">
        <w:rPr>
          <w:rFonts w:cs="Sylfaen"/>
          <w:color w:val="auto"/>
          <w:lang w:val="hy-AM"/>
        </w:rPr>
        <w:t>2019 թվականի հոկտեմբերի 11-ին</w:t>
      </w:r>
      <w:r w:rsidR="007215BA">
        <w:rPr>
          <w:rFonts w:cs="Sylfaen"/>
          <w:color w:val="auto"/>
          <w:lang w:val="hy-AM"/>
        </w:rPr>
        <w:t>,</w:t>
      </w:r>
      <w:r w:rsidR="00066AFD" w:rsidRPr="00066AFD">
        <w:rPr>
          <w:rFonts w:cs="Sylfaen"/>
          <w:color w:val="auto"/>
          <w:lang w:val="hy-AM"/>
        </w:rPr>
        <w:t xml:space="preserve"> ՀՀ ոստիկանության Արագածոտնի մարզային </w:t>
      </w:r>
      <w:r w:rsidR="009C5F93" w:rsidRPr="009C5F93">
        <w:rPr>
          <w:rFonts w:cs="Sylfaen"/>
          <w:color w:val="auto"/>
          <w:lang w:val="hy-AM"/>
        </w:rPr>
        <w:t>վարչության Աշտարակի բաժն</w:t>
      </w:r>
      <w:r w:rsidR="003751C1">
        <w:rPr>
          <w:rFonts w:cs="Sylfaen"/>
          <w:color w:val="auto"/>
          <w:lang w:val="hy-AM"/>
        </w:rPr>
        <w:t>ում</w:t>
      </w:r>
      <w:r w:rsidR="007215BA">
        <w:rPr>
          <w:rFonts w:cs="Sylfaen"/>
          <w:color w:val="auto"/>
          <w:lang w:val="hy-AM"/>
        </w:rPr>
        <w:t>,</w:t>
      </w:r>
      <w:r w:rsidR="00E17911">
        <w:rPr>
          <w:rFonts w:cs="Sylfaen"/>
          <w:color w:val="auto"/>
          <w:lang w:val="hy-AM"/>
        </w:rPr>
        <w:t xml:space="preserve"> </w:t>
      </w:r>
      <w:r w:rsidR="002B122A" w:rsidRPr="002B122A">
        <w:rPr>
          <w:rFonts w:cs="Sylfaen"/>
          <w:color w:val="auto"/>
          <w:lang w:val="hy-AM"/>
        </w:rPr>
        <w:t xml:space="preserve">2003 թվականի ապրիլի 18-ին ընդունված </w:t>
      </w:r>
      <w:r w:rsidR="009C5F93" w:rsidRPr="009C5F93">
        <w:rPr>
          <w:rFonts w:cs="Sylfaen"/>
          <w:color w:val="auto"/>
          <w:lang w:val="hy-AM"/>
        </w:rPr>
        <w:t>ՀՀ քրեական օրենսգրքի</w:t>
      </w:r>
      <w:r w:rsidR="002B122A" w:rsidRPr="002B122A">
        <w:rPr>
          <w:rFonts w:cs="Sylfaen"/>
          <w:color w:val="auto"/>
          <w:lang w:val="hy-AM"/>
        </w:rPr>
        <w:t xml:space="preserve"> </w:t>
      </w:r>
      <w:r w:rsidR="002B122A">
        <w:rPr>
          <w:rFonts w:cs="Sylfaen"/>
          <w:color w:val="auto"/>
          <w:lang w:val="hy-AM"/>
        </w:rPr>
        <w:t>(</w:t>
      </w:r>
      <w:r w:rsidR="002B122A" w:rsidRPr="002B122A">
        <w:rPr>
          <w:rFonts w:cs="Sylfaen"/>
          <w:color w:val="auto"/>
          <w:lang w:val="hy-AM"/>
        </w:rPr>
        <w:t>այսուհետ՝ նաև ՀՀ նախկին քրեական օրենսգիրք</w:t>
      </w:r>
      <w:r w:rsidR="002B122A">
        <w:rPr>
          <w:rFonts w:cs="Sylfaen"/>
          <w:color w:val="auto"/>
          <w:lang w:val="hy-AM"/>
        </w:rPr>
        <w:t>)</w:t>
      </w:r>
      <w:r w:rsidR="009C5F93" w:rsidRPr="009C5F93">
        <w:rPr>
          <w:rFonts w:cs="Sylfaen"/>
          <w:color w:val="auto"/>
          <w:lang w:val="hy-AM"/>
        </w:rPr>
        <w:t xml:space="preserve"> </w:t>
      </w:r>
      <w:r w:rsidR="009B38D8" w:rsidRPr="009B38D8">
        <w:rPr>
          <w:rFonts w:cs="Sylfaen"/>
          <w:color w:val="auto"/>
          <w:lang w:val="hy-AM"/>
        </w:rPr>
        <w:t>173-րդ հոդվածի հատկանիշներով հարուց</w:t>
      </w:r>
      <w:r w:rsidR="00E17911">
        <w:rPr>
          <w:rFonts w:cs="Sylfaen"/>
          <w:color w:val="auto"/>
          <w:lang w:val="hy-AM"/>
        </w:rPr>
        <w:t>վ</w:t>
      </w:r>
      <w:r w:rsidR="009B38D8" w:rsidRPr="009B38D8">
        <w:rPr>
          <w:rFonts w:cs="Sylfaen"/>
          <w:color w:val="auto"/>
          <w:lang w:val="hy-AM"/>
        </w:rPr>
        <w:t>ել է թիվ 29168519 քրեական գործը:</w:t>
      </w:r>
    </w:p>
    <w:p w14:paraId="4C6C53A0" w14:textId="1C6067C2" w:rsidR="009B38D8" w:rsidRPr="006A33CF" w:rsidRDefault="0036404D" w:rsidP="001E25D0">
      <w:pPr>
        <w:pStyle w:val="1"/>
        <w:ind w:right="-2" w:firstLine="567"/>
        <w:rPr>
          <w:rFonts w:cs="Sylfaen"/>
          <w:color w:val="auto"/>
          <w:lang w:val="hy-AM"/>
        </w:rPr>
      </w:pPr>
      <w:r w:rsidRPr="0036404D">
        <w:rPr>
          <w:rFonts w:cs="Sylfaen"/>
          <w:color w:val="auto"/>
          <w:lang w:val="hy-AM"/>
        </w:rPr>
        <w:t xml:space="preserve">ՀՀ Արագածոտնի մարզի դատախազության ավագ դատախազ </w:t>
      </w:r>
      <w:r w:rsidR="00E41F16" w:rsidRPr="00E41F16">
        <w:rPr>
          <w:rFonts w:cs="Sylfaen"/>
          <w:color w:val="auto"/>
          <w:lang w:val="hy-AM"/>
        </w:rPr>
        <w:t>Վ</w:t>
      </w:r>
      <w:r w:rsidR="00E41F16">
        <w:rPr>
          <w:rFonts w:cs="Sylfaen"/>
          <w:color w:val="auto"/>
          <w:lang w:val="hy-AM"/>
        </w:rPr>
        <w:t>.</w:t>
      </w:r>
      <w:r w:rsidR="00E41F16" w:rsidRPr="00E41F16">
        <w:rPr>
          <w:rFonts w:cs="Sylfaen"/>
          <w:color w:val="auto"/>
          <w:lang w:val="hy-AM"/>
        </w:rPr>
        <w:t>Մելքոնյանի</w:t>
      </w:r>
      <w:r w:rsidR="00E17911">
        <w:rPr>
          <w:rFonts w:cs="Sylfaen"/>
          <w:color w:val="auto"/>
          <w:lang w:val="hy-AM"/>
        </w:rPr>
        <w:t xml:space="preserve">՝ </w:t>
      </w:r>
      <w:r w:rsidR="00E17911" w:rsidRPr="00E17911">
        <w:rPr>
          <w:rFonts w:cs="Sylfaen"/>
          <w:color w:val="auto"/>
          <w:lang w:val="hy-AM"/>
        </w:rPr>
        <w:t>2022 թվականի նոյեմբերի 14-ի</w:t>
      </w:r>
      <w:r w:rsidR="00E41F16" w:rsidRPr="00E41F16">
        <w:rPr>
          <w:rFonts w:cs="Sylfaen"/>
          <w:color w:val="auto"/>
          <w:lang w:val="hy-AM"/>
        </w:rPr>
        <w:t xml:space="preserve"> </w:t>
      </w:r>
      <w:r w:rsidR="00E17911">
        <w:rPr>
          <w:rFonts w:cs="Sylfaen"/>
          <w:color w:val="auto"/>
          <w:lang w:val="hy-AM"/>
        </w:rPr>
        <w:t xml:space="preserve">որոշմամբ </w:t>
      </w:r>
      <w:r w:rsidR="00E41F16" w:rsidRPr="00E41F16">
        <w:rPr>
          <w:rFonts w:cs="Sylfaen"/>
          <w:color w:val="auto"/>
          <w:lang w:val="hy-AM"/>
        </w:rPr>
        <w:t xml:space="preserve">Վարդգես </w:t>
      </w:r>
      <w:r w:rsidR="000364AD" w:rsidRPr="000364AD">
        <w:rPr>
          <w:rFonts w:cs="Sylfaen"/>
          <w:color w:val="auto"/>
          <w:lang w:val="hy-AM"/>
        </w:rPr>
        <w:t>Հրանտի Բայրամյանի նկատմամբ ՀՀ</w:t>
      </w:r>
      <w:r w:rsidR="00420213" w:rsidRPr="00420213">
        <w:rPr>
          <w:rFonts w:cs="Sylfaen"/>
          <w:color w:val="auto"/>
          <w:lang w:val="hy-AM"/>
        </w:rPr>
        <w:t xml:space="preserve"> նախկին</w:t>
      </w:r>
      <w:r w:rsidR="000364AD" w:rsidRPr="000364AD">
        <w:rPr>
          <w:rFonts w:cs="Sylfaen"/>
          <w:color w:val="auto"/>
          <w:lang w:val="hy-AM"/>
        </w:rPr>
        <w:t xml:space="preserve"> քրեական օրենսգրքի 173-րդ հոդվածով հանրային քրեական հետապնդում </w:t>
      </w:r>
      <w:r w:rsidR="00BD6D3D" w:rsidRPr="00BD6D3D">
        <w:rPr>
          <w:rFonts w:cs="Sylfaen"/>
          <w:color w:val="auto"/>
          <w:lang w:val="hy-AM"/>
        </w:rPr>
        <w:t>չի հարուցվել՝ ՀՀ քրեական դատավարության օրենսգրքի 12-րդ հոդվածի 1-ին</w:t>
      </w:r>
      <w:r w:rsidR="003A7CE3" w:rsidRPr="003A7CE3">
        <w:rPr>
          <w:rFonts w:cs="Sylfaen"/>
          <w:color w:val="auto"/>
          <w:lang w:val="hy-AM"/>
        </w:rPr>
        <w:t xml:space="preserve"> մասի </w:t>
      </w:r>
      <w:r w:rsidR="00DA12CA">
        <w:rPr>
          <w:rFonts w:cs="Sylfaen"/>
          <w:color w:val="auto"/>
          <w:lang w:val="hy-AM"/>
        </w:rPr>
        <w:t xml:space="preserve">  </w:t>
      </w:r>
      <w:r w:rsidR="003A7CE3" w:rsidRPr="003A7CE3">
        <w:rPr>
          <w:rFonts w:cs="Sylfaen"/>
          <w:color w:val="auto"/>
          <w:lang w:val="hy-AM"/>
        </w:rPr>
        <w:t>14-րդ կետի հիմքով:</w:t>
      </w:r>
    </w:p>
    <w:p w14:paraId="1CE3B9C2" w14:textId="541B9435" w:rsidR="003A7CE3" w:rsidRPr="0042088C" w:rsidRDefault="003A7CE3" w:rsidP="001E25D0">
      <w:pPr>
        <w:pStyle w:val="1"/>
        <w:ind w:right="-2" w:firstLine="567"/>
        <w:rPr>
          <w:rFonts w:cs="Sylfaen"/>
          <w:color w:val="auto"/>
          <w:lang w:val="hy-AM"/>
        </w:rPr>
      </w:pPr>
      <w:r w:rsidRPr="0042088C">
        <w:rPr>
          <w:rFonts w:cs="Sylfaen"/>
          <w:color w:val="auto"/>
          <w:lang w:val="hy-AM"/>
        </w:rPr>
        <w:t xml:space="preserve">ՀՀ Արագածոտնի մարզի </w:t>
      </w:r>
      <w:r w:rsidR="00EA6BA1" w:rsidRPr="0042088C">
        <w:rPr>
          <w:rFonts w:cs="Sylfaen"/>
          <w:color w:val="auto"/>
          <w:lang w:val="hy-AM"/>
        </w:rPr>
        <w:t>դատախ</w:t>
      </w:r>
      <w:r w:rsidR="00E17911">
        <w:rPr>
          <w:rFonts w:cs="Sylfaen"/>
          <w:color w:val="auto"/>
          <w:lang w:val="hy-AM"/>
        </w:rPr>
        <w:t xml:space="preserve">ազ </w:t>
      </w:r>
      <w:r w:rsidR="00EA6BA1" w:rsidRPr="0042088C">
        <w:rPr>
          <w:rFonts w:cs="Sylfaen"/>
          <w:color w:val="auto"/>
          <w:lang w:val="hy-AM"/>
        </w:rPr>
        <w:t>Գ.Մարգարյանի</w:t>
      </w:r>
      <w:r w:rsidR="00E17911">
        <w:rPr>
          <w:rFonts w:cs="Sylfaen"/>
          <w:color w:val="auto"/>
          <w:lang w:val="hy-AM"/>
        </w:rPr>
        <w:t xml:space="preserve">՝ </w:t>
      </w:r>
      <w:r w:rsidR="00E17911" w:rsidRPr="00E17911">
        <w:rPr>
          <w:rFonts w:cs="Sylfaen"/>
          <w:color w:val="auto"/>
          <w:lang w:val="hy-AM"/>
        </w:rPr>
        <w:t>2022 թվականի դեկտեմբերի 5-ի</w:t>
      </w:r>
      <w:r w:rsidR="00EA6BA1" w:rsidRPr="0042088C">
        <w:rPr>
          <w:rFonts w:cs="Sylfaen"/>
          <w:color w:val="auto"/>
          <w:lang w:val="hy-AM"/>
        </w:rPr>
        <w:t xml:space="preserve"> </w:t>
      </w:r>
      <w:r w:rsidR="00E17911">
        <w:rPr>
          <w:rFonts w:cs="Sylfaen"/>
          <w:color w:val="auto"/>
          <w:lang w:val="hy-AM"/>
        </w:rPr>
        <w:t>որոշմամբ</w:t>
      </w:r>
      <w:r w:rsidR="00AD05B5">
        <w:rPr>
          <w:rFonts w:cs="Sylfaen"/>
          <w:color w:val="auto"/>
          <w:lang w:val="hy-AM"/>
        </w:rPr>
        <w:t xml:space="preserve"> </w:t>
      </w:r>
      <w:r w:rsidR="003751C1">
        <w:rPr>
          <w:rFonts w:cs="Sylfaen"/>
          <w:color w:val="auto"/>
          <w:lang w:val="hy-AM"/>
        </w:rPr>
        <w:t>Ա</w:t>
      </w:r>
      <w:r w:rsidR="003751C1" w:rsidRPr="003751C1">
        <w:rPr>
          <w:rFonts w:cs="Sylfaen"/>
          <w:color w:val="auto"/>
          <w:lang w:val="hy-AM"/>
        </w:rPr>
        <w:t xml:space="preserve">նժելա </w:t>
      </w:r>
      <w:r w:rsidR="003751C1">
        <w:rPr>
          <w:rFonts w:cs="Sylfaen"/>
          <w:color w:val="auto"/>
          <w:lang w:val="hy-AM"/>
        </w:rPr>
        <w:t>Պապյանի ներկայացուցիչ Ռ</w:t>
      </w:r>
      <w:r w:rsidR="003751C1" w:rsidRPr="003751C1">
        <w:rPr>
          <w:rFonts w:cs="Sylfaen"/>
          <w:color w:val="auto"/>
          <w:lang w:val="hy-AM"/>
        </w:rPr>
        <w:t>.</w:t>
      </w:r>
      <w:r w:rsidR="003751C1">
        <w:rPr>
          <w:rFonts w:cs="Sylfaen"/>
          <w:color w:val="auto"/>
          <w:lang w:val="hy-AM"/>
        </w:rPr>
        <w:t xml:space="preserve">Բեջանյանի </w:t>
      </w:r>
      <w:r w:rsidR="00532CBD" w:rsidRPr="0042088C">
        <w:rPr>
          <w:rFonts w:cs="Sylfaen"/>
          <w:color w:val="auto"/>
          <w:lang w:val="hy-AM"/>
        </w:rPr>
        <w:t>բողոքը մերժվել է</w:t>
      </w:r>
      <w:r w:rsidR="003751C1">
        <w:rPr>
          <w:rFonts w:cs="Sylfaen"/>
          <w:color w:val="auto"/>
          <w:lang w:val="hy-AM"/>
        </w:rPr>
        <w:t xml:space="preserve"> և հաստատվել է </w:t>
      </w:r>
      <w:r w:rsidR="00532CBD" w:rsidRPr="0042088C">
        <w:rPr>
          <w:rFonts w:cs="Sylfaen"/>
          <w:color w:val="auto"/>
          <w:lang w:val="hy-AM"/>
        </w:rPr>
        <w:t>ավագ դատախազ Վ.Մելքոնյանի</w:t>
      </w:r>
      <w:r w:rsidR="00AD05B5">
        <w:rPr>
          <w:rFonts w:cs="Sylfaen"/>
          <w:color w:val="auto"/>
          <w:lang w:val="hy-AM"/>
        </w:rPr>
        <w:t xml:space="preserve">՝ </w:t>
      </w:r>
      <w:r w:rsidR="00AD05B5" w:rsidRPr="00AD05B5">
        <w:rPr>
          <w:rFonts w:cs="Sylfaen"/>
          <w:color w:val="auto"/>
          <w:lang w:val="hy-AM"/>
        </w:rPr>
        <w:t>2022 թվականի նոյեմբերի 14-ի</w:t>
      </w:r>
      <w:r w:rsidR="00532CBD" w:rsidRPr="0042088C">
        <w:rPr>
          <w:rFonts w:cs="Sylfaen"/>
          <w:color w:val="auto"/>
          <w:lang w:val="hy-AM"/>
        </w:rPr>
        <w:t xml:space="preserve"> որոշման օրինականությունն ու հիմնավորվածությունը:</w:t>
      </w:r>
    </w:p>
    <w:p w14:paraId="1426944D" w14:textId="098054A7" w:rsidR="001E25D0" w:rsidRPr="005C0E5D" w:rsidRDefault="008E67DA" w:rsidP="001E25D0">
      <w:pPr>
        <w:pStyle w:val="1"/>
        <w:ind w:right="-2" w:firstLine="567"/>
        <w:rPr>
          <w:rFonts w:cs="Sylfaen"/>
          <w:color w:val="auto"/>
          <w:lang w:val="hy-AM"/>
        </w:rPr>
      </w:pPr>
      <w:bookmarkStart w:id="0" w:name="_Hlk201311846"/>
      <w:r w:rsidRPr="008E67DA">
        <w:rPr>
          <w:rFonts w:cs="Sylfaen"/>
          <w:color w:val="auto"/>
          <w:lang w:val="hy-AM"/>
        </w:rPr>
        <w:t>Արագածոտնի մարզի առաջին ատյանի ընդհանուր իրավասության դատարան</w:t>
      </w:r>
      <w:r>
        <w:rPr>
          <w:rFonts w:cs="Sylfaen"/>
          <w:color w:val="auto"/>
          <w:lang w:val="hy-AM"/>
        </w:rPr>
        <w:t>ի</w:t>
      </w:r>
      <w:bookmarkEnd w:id="0"/>
      <w:r w:rsidR="001E25D0" w:rsidRPr="005C0E5D">
        <w:rPr>
          <w:rFonts w:cs="Sylfaen"/>
          <w:color w:val="auto"/>
          <w:lang w:val="hy-AM"/>
        </w:rPr>
        <w:t xml:space="preserve">` 2023 թվականի հունվարի 17-ի որոշմամբ </w:t>
      </w:r>
      <w:r w:rsidRPr="008E67DA">
        <w:rPr>
          <w:rFonts w:cs="Sylfaen"/>
          <w:color w:val="auto"/>
          <w:lang w:val="hy-AM"/>
        </w:rPr>
        <w:t>Ա</w:t>
      </w:r>
      <w:r>
        <w:rPr>
          <w:rFonts w:ascii="Sylfaen" w:hAnsi="Sylfaen" w:cs="Sylfaen"/>
          <w:color w:val="auto"/>
          <w:lang w:val="hy-AM"/>
        </w:rPr>
        <w:t>.</w:t>
      </w:r>
      <w:r w:rsidRPr="008E67DA">
        <w:rPr>
          <w:rFonts w:cs="Sylfaen"/>
          <w:color w:val="auto"/>
          <w:lang w:val="hy-AM"/>
        </w:rPr>
        <w:t xml:space="preserve">Պապյանի ներկայացուցիչ Ռ.Բեջանյանի </w:t>
      </w:r>
      <w:r w:rsidR="001E25D0" w:rsidRPr="005C0E5D">
        <w:rPr>
          <w:rFonts w:cs="Sylfaen"/>
          <w:color w:val="auto"/>
          <w:lang w:val="hy-AM"/>
        </w:rPr>
        <w:t>բողոքը մերժվել է:</w:t>
      </w:r>
    </w:p>
    <w:p w14:paraId="2713F875" w14:textId="5C2BB307" w:rsidR="001E25D0" w:rsidRPr="005C0E5D" w:rsidRDefault="001E25D0" w:rsidP="001E25D0">
      <w:pPr>
        <w:pStyle w:val="1"/>
        <w:ind w:right="-2" w:firstLine="567"/>
        <w:rPr>
          <w:rFonts w:cs="Sylfaen"/>
          <w:color w:val="auto"/>
          <w:lang w:val="hy-AM"/>
        </w:rPr>
      </w:pPr>
      <w:r w:rsidRPr="005C0E5D">
        <w:rPr>
          <w:rFonts w:cs="Sylfaen"/>
          <w:color w:val="auto"/>
          <w:lang w:val="hy-AM"/>
        </w:rPr>
        <w:t>ՀՀ վերաքննիչ քրեական դատարան</w:t>
      </w:r>
      <w:r w:rsidR="00AD05B5">
        <w:rPr>
          <w:rFonts w:cs="Sylfaen"/>
          <w:color w:val="auto"/>
          <w:lang w:val="hy-AM"/>
        </w:rPr>
        <w:t xml:space="preserve">ի՝ </w:t>
      </w:r>
      <w:r w:rsidRPr="005C0E5D">
        <w:rPr>
          <w:rFonts w:cs="Sylfaen"/>
          <w:color w:val="auto"/>
          <w:lang w:val="hy-AM"/>
        </w:rPr>
        <w:t xml:space="preserve">2023 թվականի փետրվարի 23-ի որոշմամբ </w:t>
      </w:r>
      <w:bookmarkStart w:id="1" w:name="_Hlk201311647"/>
      <w:r w:rsidR="00AD05B5" w:rsidRPr="00AD05B5">
        <w:rPr>
          <w:rFonts w:cs="Sylfaen"/>
          <w:color w:val="auto"/>
          <w:lang w:val="hy-AM"/>
        </w:rPr>
        <w:t xml:space="preserve">Ա.Պապյանի ներկայացուցիչ Ռ.Բեջանյանի հատուկ վերանայման վերաքննիչ </w:t>
      </w:r>
      <w:r w:rsidRPr="005C0E5D">
        <w:rPr>
          <w:rFonts w:cs="Sylfaen"/>
          <w:color w:val="auto"/>
          <w:lang w:val="hy-AM"/>
        </w:rPr>
        <w:t>բողոք</w:t>
      </w:r>
      <w:bookmarkEnd w:id="1"/>
      <w:r w:rsidRPr="005C0E5D">
        <w:rPr>
          <w:rFonts w:cs="Sylfaen"/>
          <w:color w:val="auto"/>
          <w:lang w:val="hy-AM"/>
        </w:rPr>
        <w:t>ը մասնակիորեն բավարար</w:t>
      </w:r>
      <w:r w:rsidR="00AD05B5">
        <w:rPr>
          <w:rFonts w:cs="Sylfaen"/>
          <w:color w:val="auto"/>
          <w:lang w:val="hy-AM"/>
        </w:rPr>
        <w:t>վ</w:t>
      </w:r>
      <w:r w:rsidRPr="005C0E5D">
        <w:rPr>
          <w:rFonts w:cs="Sylfaen"/>
          <w:color w:val="auto"/>
          <w:lang w:val="hy-AM"/>
        </w:rPr>
        <w:t>ել է</w:t>
      </w:r>
      <w:r w:rsidR="008E67DA">
        <w:rPr>
          <w:rFonts w:cs="Sylfaen"/>
          <w:color w:val="auto"/>
          <w:lang w:val="hy-AM"/>
        </w:rPr>
        <w:t xml:space="preserve">, </w:t>
      </w:r>
      <w:r w:rsidR="008E67DA" w:rsidRPr="008E67DA">
        <w:rPr>
          <w:rFonts w:cs="Sylfaen"/>
          <w:color w:val="auto"/>
          <w:lang w:val="hy-AM"/>
        </w:rPr>
        <w:t>Արագածոտնի մարզի առաջին ատյանի ընդհանուր իրավասության դատարանի</w:t>
      </w:r>
      <w:r w:rsidRPr="005C0E5D">
        <w:rPr>
          <w:rFonts w:cs="Sylfaen"/>
          <w:color w:val="auto"/>
          <w:lang w:val="hy-AM"/>
        </w:rPr>
        <w:t>՝ 2023 թվականի հունվարի 17-ի որոշումը բեկան</w:t>
      </w:r>
      <w:r w:rsidR="00AD05B5">
        <w:rPr>
          <w:rFonts w:cs="Sylfaen"/>
          <w:color w:val="auto"/>
          <w:lang w:val="hy-AM"/>
        </w:rPr>
        <w:t>վ</w:t>
      </w:r>
      <w:r w:rsidRPr="005C0E5D">
        <w:rPr>
          <w:rFonts w:cs="Sylfaen"/>
          <w:color w:val="auto"/>
          <w:lang w:val="hy-AM"/>
        </w:rPr>
        <w:t>ել</w:t>
      </w:r>
      <w:r w:rsidR="008E67DA">
        <w:rPr>
          <w:rFonts w:cs="Sylfaen"/>
          <w:color w:val="auto"/>
          <w:lang w:val="hy-AM"/>
        </w:rPr>
        <w:t xml:space="preserve"> </w:t>
      </w:r>
      <w:r w:rsidR="00AD05B5">
        <w:rPr>
          <w:rFonts w:cs="Sylfaen"/>
          <w:color w:val="auto"/>
          <w:lang w:val="hy-AM"/>
        </w:rPr>
        <w:t xml:space="preserve">է </w:t>
      </w:r>
      <w:r w:rsidRPr="005C0E5D">
        <w:rPr>
          <w:rFonts w:cs="Sylfaen"/>
          <w:color w:val="auto"/>
          <w:lang w:val="hy-AM"/>
        </w:rPr>
        <w:t>և գործն ուղարկ</w:t>
      </w:r>
      <w:r w:rsidR="00AD05B5">
        <w:rPr>
          <w:rFonts w:cs="Sylfaen"/>
          <w:color w:val="auto"/>
          <w:lang w:val="hy-AM"/>
        </w:rPr>
        <w:t>վ</w:t>
      </w:r>
      <w:r w:rsidRPr="005C0E5D">
        <w:rPr>
          <w:rFonts w:cs="Sylfaen"/>
          <w:color w:val="auto"/>
          <w:lang w:val="hy-AM"/>
        </w:rPr>
        <w:t xml:space="preserve">ել </w:t>
      </w:r>
      <w:r w:rsidR="007215BA">
        <w:rPr>
          <w:rFonts w:cs="Sylfaen"/>
          <w:color w:val="auto"/>
          <w:lang w:val="hy-AM"/>
        </w:rPr>
        <w:t xml:space="preserve">է </w:t>
      </w:r>
      <w:r w:rsidRPr="005C0E5D">
        <w:rPr>
          <w:rFonts w:cs="Sylfaen"/>
          <w:color w:val="auto"/>
          <w:lang w:val="hy-AM"/>
        </w:rPr>
        <w:t>նույն դատարան` նոր քննության:</w:t>
      </w:r>
    </w:p>
    <w:p w14:paraId="442F79F8" w14:textId="220FE8A5" w:rsidR="001E25D0" w:rsidRPr="005C0E5D" w:rsidRDefault="005548D4" w:rsidP="001E25D0">
      <w:pPr>
        <w:pStyle w:val="1"/>
        <w:ind w:right="-2" w:firstLine="567"/>
        <w:rPr>
          <w:rFonts w:cs="Sylfaen"/>
          <w:color w:val="auto"/>
          <w:lang w:val="hy-AM"/>
        </w:rPr>
      </w:pPr>
      <w:r w:rsidRPr="002F3B15">
        <w:rPr>
          <w:rFonts w:cs="Sylfaen"/>
          <w:color w:val="auto"/>
          <w:lang w:val="hy-AM"/>
        </w:rPr>
        <w:t>2</w:t>
      </w:r>
      <w:r w:rsidR="00CB708F" w:rsidRPr="00CB708F">
        <w:rPr>
          <w:rFonts w:cs="Sylfaen"/>
          <w:color w:val="auto"/>
          <w:lang w:val="hy-AM"/>
        </w:rPr>
        <w:t xml:space="preserve">. </w:t>
      </w:r>
      <w:r w:rsidR="007E4115" w:rsidRPr="007E4115">
        <w:rPr>
          <w:rFonts w:cs="Sylfaen"/>
          <w:color w:val="auto"/>
          <w:lang w:val="hy-AM"/>
        </w:rPr>
        <w:t>Արագածոտնի մարզի առաջին ատյանի ընդհանուր իրավասության դատարանի (այսուհետ՝ նաև Առաջին ատյանի դատարան)</w:t>
      </w:r>
      <w:r w:rsidR="007E4115">
        <w:rPr>
          <w:rFonts w:cs="Sylfaen"/>
          <w:color w:val="auto"/>
          <w:lang w:val="hy-AM"/>
        </w:rPr>
        <w:t xml:space="preserve">՝ </w:t>
      </w:r>
      <w:r w:rsidR="001E25D0" w:rsidRPr="005C0E5D">
        <w:rPr>
          <w:rFonts w:cs="Sylfaen"/>
          <w:color w:val="auto"/>
          <w:lang w:val="hy-AM"/>
        </w:rPr>
        <w:t xml:space="preserve">2023 թվականի հուլիսի </w:t>
      </w:r>
      <w:r w:rsidR="00DA12CA">
        <w:rPr>
          <w:rFonts w:cs="Sylfaen"/>
          <w:color w:val="auto"/>
          <w:lang w:val="hy-AM"/>
        </w:rPr>
        <w:t xml:space="preserve">      </w:t>
      </w:r>
      <w:r w:rsidR="001E25D0" w:rsidRPr="005C0E5D">
        <w:rPr>
          <w:rFonts w:cs="Sylfaen"/>
          <w:color w:val="auto"/>
          <w:lang w:val="hy-AM"/>
        </w:rPr>
        <w:t>13-ի որոշմամբ Ա.Պապյանի ներկայացուցիչ Ռ.Բեջանյանի կողմից ներկայացված բողոքի հիման վրա մինչդատական ակտի վիճարկման վերաբերյալ հարուցված վարույթը կարճվել է:</w:t>
      </w:r>
    </w:p>
    <w:p w14:paraId="6C66F449" w14:textId="0A0AAACA" w:rsidR="001E25D0" w:rsidRPr="005C0E5D" w:rsidRDefault="002F3B15" w:rsidP="001E25D0">
      <w:pPr>
        <w:pStyle w:val="1"/>
        <w:ind w:right="-2" w:firstLine="567"/>
        <w:rPr>
          <w:rFonts w:cs="Sylfaen"/>
          <w:color w:val="auto"/>
          <w:lang w:val="hy-AM"/>
        </w:rPr>
      </w:pPr>
      <w:r w:rsidRPr="005031D6">
        <w:rPr>
          <w:rFonts w:cs="Sylfaen"/>
          <w:color w:val="auto"/>
          <w:lang w:val="hy-AM"/>
        </w:rPr>
        <w:lastRenderedPageBreak/>
        <w:t>3</w:t>
      </w:r>
      <w:r w:rsidR="00CB708F" w:rsidRPr="00CB708F">
        <w:rPr>
          <w:rFonts w:cs="Sylfaen"/>
          <w:color w:val="auto"/>
          <w:lang w:val="hy-AM"/>
        </w:rPr>
        <w:t xml:space="preserve">. </w:t>
      </w:r>
      <w:r w:rsidR="001E25D0" w:rsidRPr="005C0E5D">
        <w:rPr>
          <w:rFonts w:cs="Sylfaen"/>
          <w:color w:val="auto"/>
          <w:lang w:val="hy-AM"/>
        </w:rPr>
        <w:t xml:space="preserve">Ա.Պապյանի ներկայացուցիչ Ռ.Բեջանյանի հատուկ վերանայման վերաքննիչ բողոքի քննության արդյունքում, ՀՀ վերաքննիչ քրեական դատարանը (այսուհետ՝ նաև Վերաքննիչ դատարան) 2023 թվականի սեպտեմբերի 22-ի որոշմամբ բողոքը մերժել է՝ անփոփոխ թողնելով Առաջին ատյանի դատարանի` 2023 թվականի հուլիսի 13-ի որոշումը: </w:t>
      </w:r>
    </w:p>
    <w:p w14:paraId="57D69F08" w14:textId="5228FE87" w:rsidR="006D5773" w:rsidRPr="005C0E5D" w:rsidRDefault="00895057" w:rsidP="001E25D0">
      <w:pPr>
        <w:pStyle w:val="1"/>
        <w:ind w:right="-2" w:firstLine="567"/>
        <w:rPr>
          <w:rFonts w:cs="Sylfaen"/>
          <w:color w:val="auto"/>
          <w:lang w:val="hy-AM"/>
        </w:rPr>
      </w:pPr>
      <w:r>
        <w:rPr>
          <w:rFonts w:cs="Sylfaen"/>
          <w:color w:val="auto"/>
          <w:lang w:val="hy-AM"/>
        </w:rPr>
        <w:t>4</w:t>
      </w:r>
      <w:r>
        <w:rPr>
          <w:rFonts w:ascii="Sylfaen" w:hAnsi="Sylfaen" w:cs="Sylfaen"/>
          <w:color w:val="auto"/>
          <w:lang w:val="hy-AM"/>
        </w:rPr>
        <w:t>.</w:t>
      </w:r>
      <w:r>
        <w:rPr>
          <w:rFonts w:cs="Sylfaen"/>
          <w:color w:val="auto"/>
          <w:lang w:val="hy-AM"/>
        </w:rPr>
        <w:t xml:space="preserve"> </w:t>
      </w:r>
      <w:r w:rsidR="001E25D0" w:rsidRPr="005C0E5D">
        <w:rPr>
          <w:rFonts w:cs="Sylfaen"/>
          <w:color w:val="auto"/>
          <w:lang w:val="hy-AM"/>
        </w:rPr>
        <w:t xml:space="preserve">Վերաքննիչ դատարանի վերոնշյալ որոշման դեմ </w:t>
      </w:r>
      <w:r w:rsidR="007E0DDF">
        <w:rPr>
          <w:rFonts w:cs="Sylfaen"/>
          <w:color w:val="auto"/>
          <w:lang w:val="hy-AM"/>
        </w:rPr>
        <w:t xml:space="preserve">հատուկ վերանայման </w:t>
      </w:r>
      <w:r w:rsidR="001E25D0" w:rsidRPr="005C0E5D">
        <w:rPr>
          <w:rFonts w:cs="Sylfaen"/>
          <w:color w:val="auto"/>
          <w:lang w:val="hy-AM"/>
        </w:rPr>
        <w:t>վճռաբեկ բողոք է ներկայացրել Ա.Պապյանի ներկայացուցիչ Ռ.Բեջանյանը</w:t>
      </w:r>
      <w:r w:rsidR="001272D0">
        <w:rPr>
          <w:rFonts w:cs="Sylfaen"/>
          <w:color w:val="auto"/>
          <w:lang w:val="hy-AM"/>
        </w:rPr>
        <w:t>, որը Վճռաբեկ դատարանի՝ 2024 թվականի փետրվարի 1-ի որոշմամբ ընդունվել է վարույթ և սահմանվել է բողոքի քննության գրավոր ընթացակարգ</w:t>
      </w:r>
      <w:r w:rsidR="001E25D0" w:rsidRPr="005C0E5D">
        <w:rPr>
          <w:rFonts w:cs="Sylfaen"/>
          <w:color w:val="auto"/>
          <w:lang w:val="hy-AM"/>
        </w:rPr>
        <w:t>:</w:t>
      </w:r>
    </w:p>
    <w:p w14:paraId="3E86E772" w14:textId="77777777" w:rsidR="00C90A96" w:rsidRPr="0042088C" w:rsidRDefault="00C90A96" w:rsidP="004A3C21">
      <w:pPr>
        <w:pStyle w:val="1"/>
        <w:ind w:right="-2" w:firstLine="567"/>
        <w:rPr>
          <w:b/>
          <w:bCs/>
          <w:u w:val="single" w:color="0D0D0D"/>
          <w:lang w:val="hy-AM"/>
        </w:rPr>
      </w:pPr>
    </w:p>
    <w:p w14:paraId="3DA4CE67" w14:textId="35AAB2F7" w:rsidR="006B1F90" w:rsidRPr="005A7AA6" w:rsidRDefault="006B1F90" w:rsidP="004A3C21">
      <w:pPr>
        <w:pStyle w:val="1"/>
        <w:ind w:right="-2" w:firstLine="567"/>
        <w:rPr>
          <w:rFonts w:eastAsia="GHEA Mariam" w:cs="GHEA Mariam"/>
          <w:b/>
          <w:bCs/>
          <w:u w:val="single" w:color="0D0D0D"/>
          <w:lang w:val="fr-FR"/>
        </w:rPr>
      </w:pPr>
      <w:r w:rsidRPr="005A7AA6">
        <w:rPr>
          <w:b/>
          <w:bCs/>
          <w:u w:val="single" w:color="0D0D0D"/>
          <w:lang w:val="hy-AM"/>
        </w:rPr>
        <w:t>Վճռաբեկ բողոքի հիմք</w:t>
      </w:r>
      <w:r w:rsidR="005A7AA6" w:rsidRPr="005A7AA6">
        <w:rPr>
          <w:b/>
          <w:bCs/>
          <w:u w:val="single" w:color="0D0D0D"/>
          <w:lang w:val="hy-AM"/>
        </w:rPr>
        <w:t>եր</w:t>
      </w:r>
      <w:r w:rsidRPr="005A7AA6">
        <w:rPr>
          <w:b/>
          <w:bCs/>
          <w:u w:val="single" w:color="0D0D0D"/>
          <w:lang w:val="hy-AM"/>
        </w:rPr>
        <w:t>ը</w:t>
      </w:r>
      <w:r w:rsidRPr="005A7AA6">
        <w:rPr>
          <w:b/>
          <w:bCs/>
          <w:u w:val="single" w:color="0D0D0D"/>
          <w:lang w:val="fr-FR"/>
        </w:rPr>
        <w:t xml:space="preserve">, </w:t>
      </w:r>
      <w:r w:rsidR="004F53E8" w:rsidRPr="005A7AA6">
        <w:rPr>
          <w:b/>
          <w:bCs/>
          <w:u w:val="single" w:color="0D0D0D"/>
          <w:lang w:val="hy-AM"/>
        </w:rPr>
        <w:t>փաստ</w:t>
      </w:r>
      <w:r w:rsidR="0078570F" w:rsidRPr="005A7AA6">
        <w:rPr>
          <w:b/>
          <w:bCs/>
          <w:u w:val="single" w:color="0D0D0D"/>
          <w:lang w:val="hy-AM"/>
        </w:rPr>
        <w:t>արկն</w:t>
      </w:r>
      <w:r w:rsidR="004F53E8" w:rsidRPr="005A7AA6">
        <w:rPr>
          <w:b/>
          <w:bCs/>
          <w:u w:val="single" w:color="0D0D0D"/>
          <w:lang w:val="hy-AM"/>
        </w:rPr>
        <w:t>երը և</w:t>
      </w:r>
      <w:r w:rsidRPr="005A7AA6">
        <w:rPr>
          <w:b/>
          <w:bCs/>
          <w:u w:val="single" w:color="0D0D0D"/>
          <w:lang w:val="hy-AM"/>
        </w:rPr>
        <w:t xml:space="preserve"> պահանջը</w:t>
      </w:r>
      <w:r w:rsidRPr="005A7AA6">
        <w:rPr>
          <w:b/>
          <w:bCs/>
          <w:u w:val="single" w:color="0D0D0D"/>
          <w:lang w:val="fr-FR"/>
        </w:rPr>
        <w:t>.</w:t>
      </w:r>
    </w:p>
    <w:p w14:paraId="38E77BB0" w14:textId="27D9F9D6" w:rsidR="004047A2" w:rsidRDefault="004047A2"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fr-FR" w:eastAsia="ru-RU"/>
        </w:rPr>
      </w:pPr>
      <w:proofErr w:type="spellStart"/>
      <w:r w:rsidRPr="004047A2">
        <w:rPr>
          <w:rFonts w:ascii="GHEA Mariam" w:eastAsia="Times New Roman" w:hAnsi="GHEA Mariam" w:cs="Sylfaen"/>
          <w:sz w:val="24"/>
          <w:szCs w:val="24"/>
          <w:lang w:val="fr-FR" w:eastAsia="ru-RU"/>
        </w:rPr>
        <w:t>Վճռաբեկ</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բողոքը</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քննվում</w:t>
      </w:r>
      <w:proofErr w:type="spellEnd"/>
      <w:r w:rsidRPr="004047A2">
        <w:rPr>
          <w:rFonts w:ascii="GHEA Mariam" w:eastAsia="Times New Roman" w:hAnsi="GHEA Mariam" w:cs="Sylfaen"/>
          <w:sz w:val="24"/>
          <w:szCs w:val="24"/>
          <w:lang w:val="fr-FR" w:eastAsia="ru-RU"/>
        </w:rPr>
        <w:t xml:space="preserve"> է </w:t>
      </w:r>
      <w:proofErr w:type="spellStart"/>
      <w:r w:rsidRPr="004047A2">
        <w:rPr>
          <w:rFonts w:ascii="GHEA Mariam" w:eastAsia="Times New Roman" w:hAnsi="GHEA Mariam" w:cs="Sylfaen"/>
          <w:sz w:val="24"/>
          <w:szCs w:val="24"/>
          <w:lang w:val="fr-FR" w:eastAsia="ru-RU"/>
        </w:rPr>
        <w:t>հետևյալ</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հիմքերի</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սահմաններում</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ներքոնշյալ</w:t>
      </w:r>
      <w:proofErr w:type="spellEnd"/>
      <w:r w:rsidRPr="004047A2">
        <w:rPr>
          <w:rFonts w:ascii="GHEA Mariam" w:eastAsia="Times New Roman" w:hAnsi="GHEA Mariam" w:cs="Sylfaen"/>
          <w:sz w:val="24"/>
          <w:szCs w:val="24"/>
          <w:lang w:val="fr-FR" w:eastAsia="ru-RU"/>
        </w:rPr>
        <w:t xml:space="preserve"> </w:t>
      </w:r>
      <w:proofErr w:type="spellStart"/>
      <w:r w:rsidRPr="004047A2">
        <w:rPr>
          <w:rFonts w:ascii="GHEA Mariam" w:eastAsia="Times New Roman" w:hAnsi="GHEA Mariam" w:cs="Sylfaen"/>
          <w:sz w:val="24"/>
          <w:szCs w:val="24"/>
          <w:lang w:val="fr-FR" w:eastAsia="ru-RU"/>
        </w:rPr>
        <w:t>փաստարկներով</w:t>
      </w:r>
      <w:proofErr w:type="spellEnd"/>
      <w:r w:rsidRPr="004047A2">
        <w:rPr>
          <w:rFonts w:ascii="GHEA Mariam" w:eastAsia="Times New Roman" w:hAnsi="GHEA Mariam" w:cs="Sylfaen"/>
          <w:sz w:val="24"/>
          <w:szCs w:val="24"/>
          <w:lang w:val="fr-FR" w:eastAsia="ru-RU"/>
        </w:rPr>
        <w:t>.</w:t>
      </w:r>
    </w:p>
    <w:p w14:paraId="5166AE99" w14:textId="2B7701C6" w:rsidR="000D129D" w:rsidRDefault="0095718B"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fr-FR" w:eastAsia="ru-RU"/>
        </w:rPr>
      </w:pPr>
      <w:r>
        <w:rPr>
          <w:rFonts w:ascii="GHEA Mariam" w:eastAsia="Times New Roman" w:hAnsi="GHEA Mariam" w:cs="Sylfaen"/>
          <w:sz w:val="24"/>
          <w:szCs w:val="24"/>
          <w:lang w:val="fr-FR" w:eastAsia="ru-RU"/>
        </w:rPr>
        <w:t>5</w:t>
      </w:r>
      <w:r w:rsidR="005F77F6" w:rsidRPr="005F77F6">
        <w:rPr>
          <w:rFonts w:ascii="GHEA Mariam" w:eastAsia="Times New Roman" w:hAnsi="GHEA Mariam" w:cs="Sylfaen"/>
          <w:sz w:val="24"/>
          <w:szCs w:val="24"/>
          <w:lang w:val="hy-AM" w:eastAsia="ru-RU"/>
        </w:rPr>
        <w:t>. Բողոք բերած անձը փաստարկել է, որ</w:t>
      </w:r>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Վերաքննիչ</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դատարանի</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կողմից</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առերևույթ</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թույլ</w:t>
      </w:r>
      <w:proofErr w:type="spellEnd"/>
      <w:r w:rsidR="00653A14" w:rsidRPr="00653A14">
        <w:rPr>
          <w:rFonts w:ascii="GHEA Mariam" w:eastAsia="Times New Roman" w:hAnsi="GHEA Mariam" w:cs="Sylfaen"/>
          <w:sz w:val="24"/>
          <w:szCs w:val="24"/>
          <w:lang w:val="fr-FR" w:eastAsia="ru-RU"/>
        </w:rPr>
        <w:t xml:space="preserve"> </w:t>
      </w:r>
      <w:r w:rsidR="00653A14">
        <w:rPr>
          <w:rFonts w:ascii="GHEA Mariam" w:eastAsia="Times New Roman" w:hAnsi="GHEA Mariam" w:cs="Sylfaen"/>
          <w:sz w:val="24"/>
          <w:szCs w:val="24"/>
          <w:lang w:eastAsia="ru-RU"/>
        </w:rPr>
        <w:t>է</w:t>
      </w:r>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տրվել</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դատական</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սխալ</w:t>
      </w:r>
      <w:proofErr w:type="spellEnd"/>
      <w:r w:rsidR="00653A14">
        <w:rPr>
          <w:rFonts w:ascii="GHEA Mariam" w:eastAsia="Times New Roman" w:hAnsi="GHEA Mariam" w:cs="Sylfaen"/>
          <w:sz w:val="24"/>
          <w:szCs w:val="24"/>
          <w:lang w:eastAsia="ru-RU"/>
        </w:rPr>
        <w:t>՝</w:t>
      </w:r>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քրեադատավարական</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օրենքի</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էական</w:t>
      </w:r>
      <w:proofErr w:type="spellEnd"/>
      <w:r w:rsidR="00653A14" w:rsidRPr="00653A14">
        <w:rPr>
          <w:rFonts w:ascii="GHEA Mariam" w:eastAsia="Times New Roman" w:hAnsi="GHEA Mariam" w:cs="Sylfaen"/>
          <w:sz w:val="24"/>
          <w:szCs w:val="24"/>
          <w:lang w:val="fr-FR" w:eastAsia="ru-RU"/>
        </w:rPr>
        <w:t xml:space="preserve"> </w:t>
      </w:r>
      <w:proofErr w:type="spellStart"/>
      <w:r w:rsidR="00653A14">
        <w:rPr>
          <w:rFonts w:ascii="GHEA Mariam" w:eastAsia="Times New Roman" w:hAnsi="GHEA Mariam" w:cs="Sylfaen"/>
          <w:sz w:val="24"/>
          <w:szCs w:val="24"/>
          <w:lang w:eastAsia="ru-RU"/>
        </w:rPr>
        <w:t>խախտում</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որն</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ազդել</w:t>
      </w:r>
      <w:proofErr w:type="spellEnd"/>
      <w:r w:rsidR="0029115E">
        <w:rPr>
          <w:rFonts w:ascii="GHEA Mariam" w:eastAsia="Times New Roman" w:hAnsi="GHEA Mariam" w:cs="Sylfaen"/>
          <w:sz w:val="24"/>
          <w:szCs w:val="24"/>
          <w:lang w:val="fr-FR" w:eastAsia="ru-RU"/>
        </w:rPr>
        <w:t xml:space="preserve"> է </w:t>
      </w:r>
      <w:proofErr w:type="spellStart"/>
      <w:r w:rsidR="0029115E">
        <w:rPr>
          <w:rFonts w:ascii="GHEA Mariam" w:eastAsia="Times New Roman" w:hAnsi="GHEA Mariam" w:cs="Sylfaen"/>
          <w:sz w:val="24"/>
          <w:szCs w:val="24"/>
          <w:lang w:val="fr-FR" w:eastAsia="ru-RU"/>
        </w:rPr>
        <w:t>վարույթի</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ելքի</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վրա</w:t>
      </w:r>
      <w:proofErr w:type="spellEnd"/>
      <w:r w:rsidR="0029115E">
        <w:rPr>
          <w:rFonts w:ascii="GHEA Mariam" w:eastAsia="Times New Roman" w:hAnsi="GHEA Mariam" w:cs="Sylfaen"/>
          <w:sz w:val="24"/>
          <w:szCs w:val="24"/>
          <w:lang w:val="fr-FR" w:eastAsia="ru-RU"/>
        </w:rPr>
        <w:t xml:space="preserve">, </w:t>
      </w:r>
      <w:proofErr w:type="spellStart"/>
      <w:r w:rsidR="003F4808">
        <w:rPr>
          <w:rFonts w:ascii="GHEA Mariam" w:eastAsia="Times New Roman" w:hAnsi="GHEA Mariam" w:cs="Sylfaen"/>
          <w:sz w:val="24"/>
          <w:szCs w:val="24"/>
          <w:lang w:val="fr-FR" w:eastAsia="ru-RU"/>
        </w:rPr>
        <w:t>մասնավորապես</w:t>
      </w:r>
      <w:proofErr w:type="spellEnd"/>
      <w:r w:rsidR="003F4808">
        <w:rPr>
          <w:rFonts w:ascii="GHEA Mariam" w:eastAsia="Times New Roman" w:hAnsi="GHEA Mariam" w:cs="Sylfaen"/>
          <w:sz w:val="24"/>
          <w:szCs w:val="24"/>
          <w:lang w:val="fr-FR" w:eastAsia="ru-RU"/>
        </w:rPr>
        <w:t xml:space="preserve">՝ </w:t>
      </w:r>
      <w:proofErr w:type="spellStart"/>
      <w:r w:rsidR="003F4808">
        <w:rPr>
          <w:rFonts w:ascii="GHEA Mariam" w:eastAsia="Times New Roman" w:hAnsi="GHEA Mariam" w:cs="Sylfaen"/>
          <w:sz w:val="24"/>
          <w:szCs w:val="24"/>
          <w:lang w:val="fr-FR" w:eastAsia="ru-RU"/>
        </w:rPr>
        <w:t>խախտվել</w:t>
      </w:r>
      <w:proofErr w:type="spellEnd"/>
      <w:r w:rsidR="003F4808">
        <w:rPr>
          <w:rFonts w:ascii="GHEA Mariam" w:eastAsia="Times New Roman" w:hAnsi="GHEA Mariam" w:cs="Sylfaen"/>
          <w:sz w:val="24"/>
          <w:szCs w:val="24"/>
          <w:lang w:val="fr-FR" w:eastAsia="ru-RU"/>
        </w:rPr>
        <w:t xml:space="preserve"> </w:t>
      </w:r>
      <w:proofErr w:type="spellStart"/>
      <w:r w:rsidR="003F4808">
        <w:rPr>
          <w:rFonts w:ascii="GHEA Mariam" w:eastAsia="Times New Roman" w:hAnsi="GHEA Mariam" w:cs="Sylfaen"/>
          <w:sz w:val="24"/>
          <w:szCs w:val="24"/>
          <w:lang w:val="fr-FR" w:eastAsia="ru-RU"/>
        </w:rPr>
        <w:t>են</w:t>
      </w:r>
      <w:proofErr w:type="spellEnd"/>
      <w:r w:rsidR="003F4808">
        <w:rPr>
          <w:rFonts w:ascii="GHEA Mariam" w:eastAsia="Times New Roman" w:hAnsi="GHEA Mariam" w:cs="Sylfaen"/>
          <w:sz w:val="24"/>
          <w:szCs w:val="24"/>
          <w:lang w:val="fr-FR" w:eastAsia="ru-RU"/>
        </w:rPr>
        <w:t xml:space="preserve"> </w:t>
      </w:r>
      <w:r w:rsidR="0029115E">
        <w:rPr>
          <w:rFonts w:ascii="GHEA Mariam" w:eastAsia="Times New Roman" w:hAnsi="GHEA Mariam" w:cs="Sylfaen"/>
          <w:sz w:val="24"/>
          <w:szCs w:val="24"/>
          <w:lang w:val="fr-FR" w:eastAsia="ru-RU"/>
        </w:rPr>
        <w:t xml:space="preserve">ՀՀ </w:t>
      </w:r>
      <w:proofErr w:type="spellStart"/>
      <w:r w:rsidR="0029115E">
        <w:rPr>
          <w:rFonts w:ascii="GHEA Mariam" w:eastAsia="Times New Roman" w:hAnsi="GHEA Mariam" w:cs="Sylfaen"/>
          <w:sz w:val="24"/>
          <w:szCs w:val="24"/>
          <w:lang w:val="fr-FR" w:eastAsia="ru-RU"/>
        </w:rPr>
        <w:t>քրեական</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դատավարության</w:t>
      </w:r>
      <w:proofErr w:type="spellEnd"/>
      <w:r w:rsidR="0029115E">
        <w:rPr>
          <w:rFonts w:ascii="GHEA Mariam" w:eastAsia="Times New Roman" w:hAnsi="GHEA Mariam" w:cs="Sylfaen"/>
          <w:sz w:val="24"/>
          <w:szCs w:val="24"/>
          <w:lang w:val="fr-FR" w:eastAsia="ru-RU"/>
        </w:rPr>
        <w:t xml:space="preserve"> </w:t>
      </w:r>
      <w:proofErr w:type="spellStart"/>
      <w:r w:rsidR="0029115E">
        <w:rPr>
          <w:rFonts w:ascii="GHEA Mariam" w:eastAsia="Times New Roman" w:hAnsi="GHEA Mariam" w:cs="Sylfaen"/>
          <w:sz w:val="24"/>
          <w:szCs w:val="24"/>
          <w:lang w:val="fr-FR" w:eastAsia="ru-RU"/>
        </w:rPr>
        <w:t>օրենսգրքի</w:t>
      </w:r>
      <w:proofErr w:type="spellEnd"/>
      <w:r w:rsidR="0029115E">
        <w:rPr>
          <w:rFonts w:ascii="GHEA Mariam" w:eastAsia="Times New Roman" w:hAnsi="GHEA Mariam" w:cs="Sylfaen"/>
          <w:sz w:val="24"/>
          <w:szCs w:val="24"/>
          <w:lang w:val="fr-FR" w:eastAsia="ru-RU"/>
        </w:rPr>
        <w:t xml:space="preserve"> 149-րդ, 150-րդ, 264-րդ և 303-րդ </w:t>
      </w:r>
      <w:proofErr w:type="spellStart"/>
      <w:r w:rsidR="0029115E">
        <w:rPr>
          <w:rFonts w:ascii="GHEA Mariam" w:eastAsia="Times New Roman" w:hAnsi="GHEA Mariam" w:cs="Sylfaen"/>
          <w:sz w:val="24"/>
          <w:szCs w:val="24"/>
          <w:lang w:val="fr-FR" w:eastAsia="ru-RU"/>
        </w:rPr>
        <w:t>հոդվածների</w:t>
      </w:r>
      <w:proofErr w:type="spellEnd"/>
      <w:r w:rsidR="008D5468">
        <w:rPr>
          <w:rFonts w:ascii="GHEA Mariam" w:eastAsia="Times New Roman" w:hAnsi="GHEA Mariam" w:cs="Sylfaen"/>
          <w:sz w:val="24"/>
          <w:szCs w:val="24"/>
          <w:lang w:val="fr-FR" w:eastAsia="ru-RU"/>
        </w:rPr>
        <w:t xml:space="preserve"> </w:t>
      </w:r>
      <w:proofErr w:type="spellStart"/>
      <w:proofErr w:type="gramStart"/>
      <w:r w:rsidR="0029115E">
        <w:rPr>
          <w:rFonts w:ascii="GHEA Mariam" w:eastAsia="Times New Roman" w:hAnsi="GHEA Mariam" w:cs="Sylfaen"/>
          <w:sz w:val="24"/>
          <w:szCs w:val="24"/>
          <w:lang w:val="fr-FR" w:eastAsia="ru-RU"/>
        </w:rPr>
        <w:t>պահանջները</w:t>
      </w:r>
      <w:proofErr w:type="spellEnd"/>
      <w:r w:rsidR="0029115E">
        <w:rPr>
          <w:rFonts w:ascii="GHEA Mariam" w:eastAsia="Times New Roman" w:hAnsi="GHEA Mariam" w:cs="Sylfaen"/>
          <w:sz w:val="24"/>
          <w:szCs w:val="24"/>
          <w:lang w:val="fr-FR" w:eastAsia="ru-RU"/>
        </w:rPr>
        <w:t>:</w:t>
      </w:r>
      <w:proofErr w:type="gramEnd"/>
    </w:p>
    <w:p w14:paraId="442DBEE9" w14:textId="7EBD12C4" w:rsidR="00C02F38" w:rsidRDefault="00F95234"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fr-FR" w:eastAsia="ru-RU"/>
        </w:rPr>
      </w:pPr>
      <w:r>
        <w:rPr>
          <w:rFonts w:ascii="GHEA Mariam" w:eastAsia="Times New Roman" w:hAnsi="GHEA Mariam" w:cs="Sylfaen"/>
          <w:sz w:val="24"/>
          <w:szCs w:val="24"/>
          <w:lang w:val="fr-FR" w:eastAsia="ru-RU"/>
        </w:rPr>
        <w:t>5</w:t>
      </w:r>
      <w:r>
        <w:rPr>
          <w:rFonts w:ascii="Sylfaen" w:eastAsia="Times New Roman" w:hAnsi="Sylfaen" w:cs="Sylfaen"/>
          <w:sz w:val="24"/>
          <w:szCs w:val="24"/>
          <w:lang w:val="fr-FR" w:eastAsia="ru-RU"/>
        </w:rPr>
        <w:t>.</w:t>
      </w:r>
      <w:r>
        <w:rPr>
          <w:rFonts w:ascii="GHEA Mariam" w:eastAsia="Times New Roman" w:hAnsi="GHEA Mariam" w:cs="Sylfaen"/>
          <w:sz w:val="24"/>
          <w:szCs w:val="24"/>
          <w:lang w:val="fr-FR" w:eastAsia="ru-RU"/>
        </w:rPr>
        <w:t>1</w:t>
      </w:r>
      <w:r>
        <w:rPr>
          <w:rFonts w:ascii="Sylfaen" w:eastAsia="Times New Roman" w:hAnsi="Sylfaen" w:cs="Sylfaen"/>
          <w:sz w:val="24"/>
          <w:szCs w:val="24"/>
          <w:lang w:val="fr-FR" w:eastAsia="ru-RU"/>
        </w:rPr>
        <w:t>.</w:t>
      </w:r>
      <w:r>
        <w:rPr>
          <w:rFonts w:ascii="GHEA Mariam" w:eastAsia="Times New Roman" w:hAnsi="GHEA Mariam" w:cs="Sylfaen"/>
          <w:sz w:val="24"/>
          <w:szCs w:val="24"/>
          <w:lang w:val="fr-FR" w:eastAsia="ru-RU"/>
        </w:rPr>
        <w:t xml:space="preserve"> </w:t>
      </w:r>
      <w:proofErr w:type="spellStart"/>
      <w:r w:rsidR="009A1151">
        <w:rPr>
          <w:rFonts w:ascii="GHEA Mariam" w:eastAsia="Times New Roman" w:hAnsi="GHEA Mariam" w:cs="Sylfaen"/>
          <w:sz w:val="24"/>
          <w:szCs w:val="24"/>
          <w:lang w:val="fr-FR" w:eastAsia="ru-RU"/>
        </w:rPr>
        <w:t>Բողոքաբերը</w:t>
      </w:r>
      <w:proofErr w:type="spellEnd"/>
      <w:r w:rsidR="009A1151">
        <w:rPr>
          <w:rFonts w:ascii="GHEA Mariam" w:eastAsia="Times New Roman" w:hAnsi="GHEA Mariam" w:cs="Sylfaen"/>
          <w:sz w:val="24"/>
          <w:szCs w:val="24"/>
          <w:lang w:val="fr-FR" w:eastAsia="ru-RU"/>
        </w:rPr>
        <w:t xml:space="preserve"> </w:t>
      </w:r>
      <w:proofErr w:type="spellStart"/>
      <w:r w:rsidR="00586B08">
        <w:rPr>
          <w:rFonts w:ascii="GHEA Mariam" w:eastAsia="Times New Roman" w:hAnsi="GHEA Mariam" w:cs="Sylfaen"/>
          <w:sz w:val="24"/>
          <w:szCs w:val="24"/>
          <w:lang w:val="fr-FR" w:eastAsia="ru-RU"/>
        </w:rPr>
        <w:t>փաստ</w:t>
      </w:r>
      <w:r w:rsidR="009A1151">
        <w:rPr>
          <w:rFonts w:ascii="GHEA Mariam" w:eastAsia="Times New Roman" w:hAnsi="GHEA Mariam" w:cs="Sylfaen"/>
          <w:sz w:val="24"/>
          <w:szCs w:val="24"/>
          <w:lang w:val="fr-FR" w:eastAsia="ru-RU"/>
        </w:rPr>
        <w:t>ել</w:t>
      </w:r>
      <w:proofErr w:type="spellEnd"/>
      <w:r w:rsidR="009A1151">
        <w:rPr>
          <w:rFonts w:ascii="GHEA Mariam" w:eastAsia="Times New Roman" w:hAnsi="GHEA Mariam" w:cs="Sylfaen"/>
          <w:sz w:val="24"/>
          <w:szCs w:val="24"/>
          <w:lang w:val="fr-FR" w:eastAsia="ru-RU"/>
        </w:rPr>
        <w:t xml:space="preserve"> է</w:t>
      </w:r>
      <w:r w:rsidR="00586B08">
        <w:rPr>
          <w:rFonts w:ascii="GHEA Mariam" w:eastAsia="Times New Roman" w:hAnsi="GHEA Mariam" w:cs="Sylfaen"/>
          <w:sz w:val="24"/>
          <w:szCs w:val="24"/>
          <w:lang w:val="fr-FR" w:eastAsia="ru-RU"/>
        </w:rPr>
        <w:t xml:space="preserve">, </w:t>
      </w:r>
      <w:proofErr w:type="spellStart"/>
      <w:r w:rsidR="00586B08">
        <w:rPr>
          <w:rFonts w:ascii="GHEA Mariam" w:eastAsia="Times New Roman" w:hAnsi="GHEA Mariam" w:cs="Sylfaen"/>
          <w:sz w:val="24"/>
          <w:szCs w:val="24"/>
          <w:lang w:val="fr-FR" w:eastAsia="ru-RU"/>
        </w:rPr>
        <w:t>որ</w:t>
      </w:r>
      <w:proofErr w:type="spellEnd"/>
      <w:r w:rsidR="009A1151">
        <w:rPr>
          <w:rFonts w:ascii="GHEA Mariam" w:eastAsia="Times New Roman" w:hAnsi="GHEA Mariam" w:cs="Sylfaen"/>
          <w:sz w:val="24"/>
          <w:szCs w:val="24"/>
          <w:lang w:val="fr-FR" w:eastAsia="ru-RU"/>
        </w:rPr>
        <w:t xml:space="preserve"> </w:t>
      </w:r>
      <w:proofErr w:type="spellStart"/>
      <w:r w:rsidR="00586B08">
        <w:rPr>
          <w:rFonts w:ascii="GHEA Mariam" w:eastAsia="Times New Roman" w:hAnsi="GHEA Mariam" w:cs="Sylfaen"/>
          <w:sz w:val="24"/>
          <w:szCs w:val="24"/>
          <w:lang w:val="fr-FR" w:eastAsia="ru-RU"/>
        </w:rPr>
        <w:t>նյութեր</w:t>
      </w:r>
      <w:r w:rsidR="00A9466D">
        <w:rPr>
          <w:rFonts w:ascii="GHEA Mariam" w:eastAsia="Times New Roman" w:hAnsi="GHEA Mariam" w:cs="Sylfaen"/>
          <w:sz w:val="24"/>
          <w:szCs w:val="24"/>
          <w:lang w:val="fr-FR" w:eastAsia="ru-RU"/>
        </w:rPr>
        <w:t>ում</w:t>
      </w:r>
      <w:proofErr w:type="spellEnd"/>
      <w:r w:rsidR="00A9466D">
        <w:rPr>
          <w:rFonts w:ascii="GHEA Mariam" w:eastAsia="Times New Roman" w:hAnsi="GHEA Mariam" w:cs="Sylfaen"/>
          <w:sz w:val="24"/>
          <w:szCs w:val="24"/>
          <w:lang w:val="fr-FR" w:eastAsia="ru-RU"/>
        </w:rPr>
        <w:t xml:space="preserve"> </w:t>
      </w:r>
      <w:proofErr w:type="spellStart"/>
      <w:r w:rsidR="00A9466D">
        <w:rPr>
          <w:rFonts w:ascii="GHEA Mariam" w:eastAsia="Times New Roman" w:hAnsi="GHEA Mariam" w:cs="Sylfaen"/>
          <w:sz w:val="24"/>
          <w:szCs w:val="24"/>
          <w:lang w:val="fr-FR" w:eastAsia="ru-RU"/>
        </w:rPr>
        <w:t>առկա</w:t>
      </w:r>
      <w:proofErr w:type="spellEnd"/>
      <w:r w:rsidR="00A9466D">
        <w:rPr>
          <w:rFonts w:ascii="GHEA Mariam" w:eastAsia="Times New Roman" w:hAnsi="GHEA Mariam" w:cs="Sylfaen"/>
          <w:sz w:val="24"/>
          <w:szCs w:val="24"/>
          <w:lang w:val="fr-FR" w:eastAsia="ru-RU"/>
        </w:rPr>
        <w:t xml:space="preserve">՝ 2023 </w:t>
      </w:r>
      <w:proofErr w:type="spellStart"/>
      <w:r w:rsidR="00A9466D">
        <w:rPr>
          <w:rFonts w:ascii="GHEA Mariam" w:eastAsia="Times New Roman" w:hAnsi="GHEA Mariam" w:cs="Sylfaen"/>
          <w:sz w:val="24"/>
          <w:szCs w:val="24"/>
          <w:lang w:val="fr-FR" w:eastAsia="ru-RU"/>
        </w:rPr>
        <w:t>թվականի</w:t>
      </w:r>
      <w:proofErr w:type="spellEnd"/>
      <w:r w:rsidR="00A9466D">
        <w:rPr>
          <w:rFonts w:ascii="GHEA Mariam" w:eastAsia="Times New Roman" w:hAnsi="GHEA Mariam" w:cs="Sylfaen"/>
          <w:sz w:val="24"/>
          <w:szCs w:val="24"/>
          <w:lang w:val="fr-FR" w:eastAsia="ru-RU"/>
        </w:rPr>
        <w:t xml:space="preserve"> </w:t>
      </w:r>
      <w:proofErr w:type="spellStart"/>
      <w:r w:rsidR="00A9466D">
        <w:rPr>
          <w:rFonts w:ascii="GHEA Mariam" w:eastAsia="Times New Roman" w:hAnsi="GHEA Mariam" w:cs="Sylfaen"/>
          <w:sz w:val="24"/>
          <w:szCs w:val="24"/>
          <w:lang w:val="fr-FR" w:eastAsia="ru-RU"/>
        </w:rPr>
        <w:t>հունիսի</w:t>
      </w:r>
      <w:proofErr w:type="spellEnd"/>
      <w:r w:rsidR="00A9466D">
        <w:rPr>
          <w:rFonts w:ascii="GHEA Mariam" w:eastAsia="Times New Roman" w:hAnsi="GHEA Mariam" w:cs="Sylfaen"/>
          <w:sz w:val="24"/>
          <w:szCs w:val="24"/>
          <w:lang w:val="fr-FR" w:eastAsia="ru-RU"/>
        </w:rPr>
        <w:t xml:space="preserve"> 29-ի</w:t>
      </w:r>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թիվ</w:t>
      </w:r>
      <w:proofErr w:type="spellEnd"/>
      <w:r w:rsidR="00063A49">
        <w:rPr>
          <w:rFonts w:ascii="GHEA Mariam" w:eastAsia="Times New Roman" w:hAnsi="GHEA Mariam" w:cs="Sylfaen"/>
          <w:sz w:val="24"/>
          <w:szCs w:val="24"/>
          <w:lang w:val="fr-FR" w:eastAsia="ru-RU"/>
        </w:rPr>
        <w:t xml:space="preserve"> </w:t>
      </w:r>
      <w:r w:rsidR="005C7496">
        <w:rPr>
          <w:rFonts w:ascii="GHEA Mariam" w:eastAsia="Times New Roman" w:hAnsi="GHEA Mariam" w:cs="Sylfaen"/>
          <w:sz w:val="24"/>
          <w:szCs w:val="24"/>
          <w:lang w:val="fr-FR" w:eastAsia="ru-RU"/>
        </w:rPr>
        <w:t xml:space="preserve">ԴԴԱ-12-12534/23 </w:t>
      </w:r>
      <w:proofErr w:type="spellStart"/>
      <w:r w:rsidR="00A9466D">
        <w:rPr>
          <w:rFonts w:ascii="GHEA Mariam" w:eastAsia="Times New Roman" w:hAnsi="GHEA Mariam" w:cs="Sylfaen"/>
          <w:sz w:val="24"/>
          <w:szCs w:val="24"/>
          <w:lang w:val="fr-FR" w:eastAsia="ru-RU"/>
        </w:rPr>
        <w:t>ծանուցագրի</w:t>
      </w:r>
      <w:proofErr w:type="spellEnd"/>
      <w:r w:rsidR="00A9466D">
        <w:rPr>
          <w:rFonts w:ascii="GHEA Mariam" w:eastAsia="Times New Roman" w:hAnsi="GHEA Mariam" w:cs="Sylfaen"/>
          <w:sz w:val="24"/>
          <w:szCs w:val="24"/>
          <w:lang w:val="fr-FR" w:eastAsia="ru-RU"/>
        </w:rPr>
        <w:t xml:space="preserve"> և </w:t>
      </w:r>
      <w:proofErr w:type="spellStart"/>
      <w:r w:rsidR="00A9466D">
        <w:rPr>
          <w:rFonts w:ascii="GHEA Mariam" w:eastAsia="Times New Roman" w:hAnsi="GHEA Mariam" w:cs="Sylfaen"/>
          <w:sz w:val="24"/>
          <w:szCs w:val="24"/>
          <w:lang w:val="fr-FR" w:eastAsia="ru-RU"/>
        </w:rPr>
        <w:t>այն</w:t>
      </w:r>
      <w:proofErr w:type="spellEnd"/>
      <w:r w:rsidR="00633DC0">
        <w:rPr>
          <w:rFonts w:ascii="GHEA Mariam" w:eastAsia="Times New Roman" w:hAnsi="GHEA Mariam" w:cs="Sylfaen"/>
          <w:sz w:val="24"/>
          <w:szCs w:val="24"/>
          <w:lang w:val="fr-FR" w:eastAsia="ru-RU"/>
        </w:rPr>
        <w:t xml:space="preserve"> 2023 </w:t>
      </w:r>
      <w:proofErr w:type="spellStart"/>
      <w:r w:rsidR="00633DC0">
        <w:rPr>
          <w:rFonts w:ascii="GHEA Mariam" w:eastAsia="Times New Roman" w:hAnsi="GHEA Mariam" w:cs="Sylfaen"/>
          <w:sz w:val="24"/>
          <w:szCs w:val="24"/>
          <w:lang w:val="fr-FR" w:eastAsia="ru-RU"/>
        </w:rPr>
        <w:t>թվականի</w:t>
      </w:r>
      <w:proofErr w:type="spellEnd"/>
      <w:r w:rsidR="00633DC0">
        <w:rPr>
          <w:rFonts w:ascii="GHEA Mariam" w:eastAsia="Times New Roman" w:hAnsi="GHEA Mariam" w:cs="Sylfaen"/>
          <w:sz w:val="24"/>
          <w:szCs w:val="24"/>
          <w:lang w:val="fr-FR" w:eastAsia="ru-RU"/>
        </w:rPr>
        <w:t xml:space="preserve"> </w:t>
      </w:r>
      <w:proofErr w:type="spellStart"/>
      <w:r w:rsidR="00633DC0">
        <w:rPr>
          <w:rFonts w:ascii="GHEA Mariam" w:eastAsia="Times New Roman" w:hAnsi="GHEA Mariam" w:cs="Sylfaen"/>
          <w:sz w:val="24"/>
          <w:szCs w:val="24"/>
          <w:lang w:val="fr-FR" w:eastAsia="ru-RU"/>
        </w:rPr>
        <w:t>հուլիսի</w:t>
      </w:r>
      <w:proofErr w:type="spellEnd"/>
      <w:r w:rsidR="00633DC0">
        <w:rPr>
          <w:rFonts w:ascii="GHEA Mariam" w:eastAsia="Times New Roman" w:hAnsi="GHEA Mariam" w:cs="Sylfaen"/>
          <w:sz w:val="24"/>
          <w:szCs w:val="24"/>
          <w:lang w:val="fr-FR" w:eastAsia="ru-RU"/>
        </w:rPr>
        <w:t xml:space="preserve"> 3-ին </w:t>
      </w:r>
      <w:proofErr w:type="spellStart"/>
      <w:r w:rsidR="00633DC0">
        <w:rPr>
          <w:rFonts w:ascii="GHEA Mariam" w:eastAsia="Times New Roman" w:hAnsi="GHEA Mariam" w:cs="Sylfaen"/>
          <w:sz w:val="24"/>
          <w:szCs w:val="24"/>
          <w:lang w:val="fr-FR" w:eastAsia="ru-RU"/>
        </w:rPr>
        <w:t>ստանալու</w:t>
      </w:r>
      <w:proofErr w:type="spellEnd"/>
      <w:r w:rsidR="00A15A6C">
        <w:rPr>
          <w:rFonts w:ascii="GHEA Mariam" w:eastAsia="Times New Roman" w:hAnsi="GHEA Mariam" w:cs="Sylfaen"/>
          <w:sz w:val="24"/>
          <w:szCs w:val="24"/>
          <w:lang w:val="fr-FR" w:eastAsia="ru-RU"/>
        </w:rPr>
        <w:t xml:space="preserve"> </w:t>
      </w:r>
      <w:proofErr w:type="spellStart"/>
      <w:r w:rsidR="00A9466D">
        <w:rPr>
          <w:rFonts w:ascii="GHEA Mariam" w:eastAsia="Times New Roman" w:hAnsi="GHEA Mariam" w:cs="Sylfaen"/>
          <w:sz w:val="24"/>
          <w:szCs w:val="24"/>
          <w:lang w:val="fr-FR" w:eastAsia="ru-RU"/>
        </w:rPr>
        <w:t>մասին</w:t>
      </w:r>
      <w:proofErr w:type="spellEnd"/>
      <w:r w:rsidR="00A15A6C">
        <w:rPr>
          <w:rFonts w:ascii="GHEA Mariam" w:eastAsia="Times New Roman" w:hAnsi="GHEA Mariam" w:cs="Sylfaen"/>
          <w:sz w:val="24"/>
          <w:szCs w:val="24"/>
          <w:lang w:val="fr-FR" w:eastAsia="ru-RU"/>
        </w:rPr>
        <w:t xml:space="preserve"> </w:t>
      </w:r>
      <w:proofErr w:type="spellStart"/>
      <w:r w:rsidR="00DC3447" w:rsidRPr="00DC3447">
        <w:rPr>
          <w:rFonts w:ascii="GHEA Mariam" w:eastAsia="Times New Roman" w:hAnsi="GHEA Mariam" w:cs="Sylfaen"/>
          <w:sz w:val="24"/>
          <w:szCs w:val="24"/>
          <w:lang w:val="fr-FR" w:eastAsia="ru-RU"/>
        </w:rPr>
        <w:t>հավաստագրի</w:t>
      </w:r>
      <w:proofErr w:type="spellEnd"/>
      <w:r w:rsidR="00DC3447">
        <w:rPr>
          <w:rFonts w:ascii="GHEA Mariam" w:eastAsia="Times New Roman" w:hAnsi="GHEA Mariam" w:cs="Sylfaen"/>
          <w:sz w:val="24"/>
          <w:szCs w:val="24"/>
          <w:lang w:val="fr-FR" w:eastAsia="ru-RU"/>
        </w:rPr>
        <w:t xml:space="preserve"> </w:t>
      </w:r>
      <w:proofErr w:type="spellStart"/>
      <w:r w:rsidR="00DC3447">
        <w:rPr>
          <w:rFonts w:ascii="GHEA Mariam" w:eastAsia="Times New Roman" w:hAnsi="GHEA Mariam" w:cs="Sylfaen"/>
          <w:sz w:val="24"/>
          <w:szCs w:val="24"/>
          <w:lang w:val="fr-FR" w:eastAsia="ru-RU"/>
        </w:rPr>
        <w:t>համաձայն</w:t>
      </w:r>
      <w:proofErr w:type="spellEnd"/>
      <w:r w:rsidR="00586B08">
        <w:rPr>
          <w:rFonts w:ascii="GHEA Mariam" w:eastAsia="Times New Roman" w:hAnsi="GHEA Mariam" w:cs="Sylfaen"/>
          <w:sz w:val="24"/>
          <w:szCs w:val="24"/>
          <w:lang w:val="fr-FR" w:eastAsia="ru-RU"/>
        </w:rPr>
        <w:t>՝</w:t>
      </w:r>
      <w:r w:rsidR="008457E9">
        <w:rPr>
          <w:rFonts w:ascii="GHEA Mariam" w:eastAsia="Times New Roman" w:hAnsi="GHEA Mariam" w:cs="Sylfaen"/>
          <w:sz w:val="24"/>
          <w:szCs w:val="24"/>
          <w:lang w:val="fr-FR" w:eastAsia="ru-RU"/>
        </w:rPr>
        <w:t xml:space="preserve"> </w:t>
      </w:r>
      <w:proofErr w:type="spellStart"/>
      <w:r w:rsidR="00586B08">
        <w:rPr>
          <w:rFonts w:ascii="GHEA Mariam" w:eastAsia="Times New Roman" w:hAnsi="GHEA Mariam" w:cs="Sylfaen"/>
          <w:sz w:val="24"/>
          <w:szCs w:val="24"/>
          <w:lang w:val="fr-FR" w:eastAsia="ru-RU"/>
        </w:rPr>
        <w:t>ինքը</w:t>
      </w:r>
      <w:proofErr w:type="spellEnd"/>
      <w:r w:rsidR="00586B08">
        <w:rPr>
          <w:rFonts w:ascii="GHEA Mariam" w:eastAsia="Times New Roman" w:hAnsi="GHEA Mariam" w:cs="Sylfaen"/>
          <w:sz w:val="24"/>
          <w:szCs w:val="24"/>
          <w:lang w:val="fr-FR" w:eastAsia="ru-RU"/>
        </w:rPr>
        <w:t xml:space="preserve"> </w:t>
      </w:r>
      <w:proofErr w:type="spellStart"/>
      <w:r w:rsidR="008457E9">
        <w:rPr>
          <w:rFonts w:ascii="GHEA Mariam" w:eastAsia="Times New Roman" w:hAnsi="GHEA Mariam" w:cs="Sylfaen"/>
          <w:sz w:val="24"/>
          <w:szCs w:val="24"/>
          <w:lang w:val="fr-FR" w:eastAsia="ru-RU"/>
        </w:rPr>
        <w:t>ծանուցվել</w:t>
      </w:r>
      <w:proofErr w:type="spellEnd"/>
      <w:r w:rsidR="008457E9">
        <w:rPr>
          <w:rFonts w:ascii="GHEA Mariam" w:eastAsia="Times New Roman" w:hAnsi="GHEA Mariam" w:cs="Sylfaen"/>
          <w:sz w:val="24"/>
          <w:szCs w:val="24"/>
          <w:lang w:val="fr-FR" w:eastAsia="ru-RU"/>
        </w:rPr>
        <w:t xml:space="preserve"> է</w:t>
      </w:r>
      <w:r w:rsidR="008F56E1">
        <w:rPr>
          <w:rFonts w:ascii="GHEA Mariam" w:eastAsia="Times New Roman" w:hAnsi="GHEA Mariam" w:cs="Sylfaen"/>
          <w:sz w:val="24"/>
          <w:szCs w:val="24"/>
          <w:lang w:val="fr-FR" w:eastAsia="ru-RU"/>
        </w:rPr>
        <w:t xml:space="preserve"> </w:t>
      </w:r>
      <w:r w:rsidR="008457E9">
        <w:rPr>
          <w:rFonts w:ascii="GHEA Mariam" w:eastAsia="Times New Roman" w:hAnsi="GHEA Mariam" w:cs="Sylfaen"/>
          <w:sz w:val="24"/>
          <w:szCs w:val="24"/>
          <w:lang w:val="fr-FR" w:eastAsia="ru-RU"/>
        </w:rPr>
        <w:t xml:space="preserve">2023 </w:t>
      </w:r>
      <w:proofErr w:type="spellStart"/>
      <w:r w:rsidR="008457E9">
        <w:rPr>
          <w:rFonts w:ascii="GHEA Mariam" w:eastAsia="Times New Roman" w:hAnsi="GHEA Mariam" w:cs="Sylfaen"/>
          <w:sz w:val="24"/>
          <w:szCs w:val="24"/>
          <w:lang w:val="fr-FR" w:eastAsia="ru-RU"/>
        </w:rPr>
        <w:t>թվականի</w:t>
      </w:r>
      <w:proofErr w:type="spellEnd"/>
      <w:r w:rsidR="008457E9">
        <w:rPr>
          <w:rFonts w:ascii="GHEA Mariam" w:eastAsia="Times New Roman" w:hAnsi="GHEA Mariam" w:cs="Sylfaen"/>
          <w:sz w:val="24"/>
          <w:szCs w:val="24"/>
          <w:lang w:val="fr-FR" w:eastAsia="ru-RU"/>
        </w:rPr>
        <w:t xml:space="preserve"> </w:t>
      </w:r>
      <w:proofErr w:type="spellStart"/>
      <w:r w:rsidR="008457E9">
        <w:rPr>
          <w:rFonts w:ascii="GHEA Mariam" w:eastAsia="Times New Roman" w:hAnsi="GHEA Mariam" w:cs="Sylfaen"/>
          <w:sz w:val="24"/>
          <w:szCs w:val="24"/>
          <w:lang w:val="fr-FR" w:eastAsia="ru-RU"/>
        </w:rPr>
        <w:t>հուլիսի</w:t>
      </w:r>
      <w:proofErr w:type="spellEnd"/>
      <w:r w:rsidR="008457E9">
        <w:rPr>
          <w:rFonts w:ascii="GHEA Mariam" w:eastAsia="Times New Roman" w:hAnsi="GHEA Mariam" w:cs="Sylfaen"/>
          <w:sz w:val="24"/>
          <w:szCs w:val="24"/>
          <w:lang w:val="fr-FR" w:eastAsia="ru-RU"/>
        </w:rPr>
        <w:t xml:space="preserve"> 13-ին</w:t>
      </w:r>
      <w:r w:rsidR="0041570F">
        <w:rPr>
          <w:rFonts w:ascii="GHEA Mariam" w:eastAsia="Times New Roman" w:hAnsi="GHEA Mariam" w:cs="Sylfaen"/>
          <w:sz w:val="24"/>
          <w:szCs w:val="24"/>
          <w:lang w:val="fr-FR" w:eastAsia="ru-RU"/>
        </w:rPr>
        <w:t>՝</w:t>
      </w:r>
      <w:r w:rsidR="008457E9">
        <w:rPr>
          <w:rFonts w:ascii="GHEA Mariam" w:eastAsia="Times New Roman" w:hAnsi="GHEA Mariam" w:cs="Sylfaen"/>
          <w:sz w:val="24"/>
          <w:szCs w:val="24"/>
          <w:lang w:val="fr-FR" w:eastAsia="ru-RU"/>
        </w:rPr>
        <w:t xml:space="preserve"> </w:t>
      </w:r>
      <w:proofErr w:type="spellStart"/>
      <w:r w:rsidR="008457E9">
        <w:rPr>
          <w:rFonts w:ascii="GHEA Mariam" w:eastAsia="Times New Roman" w:hAnsi="GHEA Mariam" w:cs="Sylfaen"/>
          <w:sz w:val="24"/>
          <w:szCs w:val="24"/>
          <w:lang w:val="fr-FR" w:eastAsia="ru-RU"/>
        </w:rPr>
        <w:t>ժամը</w:t>
      </w:r>
      <w:proofErr w:type="spellEnd"/>
      <w:r w:rsidR="008457E9">
        <w:rPr>
          <w:rFonts w:ascii="GHEA Mariam" w:eastAsia="Times New Roman" w:hAnsi="GHEA Mariam" w:cs="Sylfaen"/>
          <w:sz w:val="24"/>
          <w:szCs w:val="24"/>
          <w:lang w:val="fr-FR" w:eastAsia="ru-RU"/>
        </w:rPr>
        <w:t xml:space="preserve"> </w:t>
      </w:r>
      <w:proofErr w:type="gramStart"/>
      <w:r w:rsidR="008457E9">
        <w:rPr>
          <w:rFonts w:ascii="GHEA Mariam" w:eastAsia="Times New Roman" w:hAnsi="GHEA Mariam" w:cs="Sylfaen"/>
          <w:sz w:val="24"/>
          <w:szCs w:val="24"/>
          <w:lang w:val="fr-FR" w:eastAsia="ru-RU"/>
        </w:rPr>
        <w:t>11:</w:t>
      </w:r>
      <w:proofErr w:type="gramEnd"/>
      <w:r w:rsidR="008457E9">
        <w:rPr>
          <w:rFonts w:ascii="GHEA Mariam" w:eastAsia="Times New Roman" w:hAnsi="GHEA Mariam" w:cs="Sylfaen"/>
          <w:sz w:val="24"/>
          <w:szCs w:val="24"/>
          <w:lang w:val="fr-FR" w:eastAsia="ru-RU"/>
        </w:rPr>
        <w:t>00-ին</w:t>
      </w:r>
      <w:r w:rsidR="0041570F">
        <w:rPr>
          <w:rFonts w:ascii="GHEA Mariam" w:eastAsia="Times New Roman" w:hAnsi="GHEA Mariam" w:cs="Sylfaen"/>
          <w:sz w:val="24"/>
          <w:szCs w:val="24"/>
          <w:lang w:val="fr-FR" w:eastAsia="ru-RU"/>
        </w:rPr>
        <w:t>,</w:t>
      </w:r>
      <w:r w:rsidR="008457E9">
        <w:rPr>
          <w:rFonts w:ascii="GHEA Mariam" w:eastAsia="Times New Roman" w:hAnsi="GHEA Mariam" w:cs="Sylfaen"/>
          <w:sz w:val="24"/>
          <w:szCs w:val="24"/>
          <w:lang w:val="fr-FR" w:eastAsia="ru-RU"/>
        </w:rPr>
        <w:t xml:space="preserve"> </w:t>
      </w:r>
      <w:proofErr w:type="spellStart"/>
      <w:r w:rsidR="0036769E">
        <w:rPr>
          <w:rFonts w:ascii="GHEA Mariam" w:eastAsia="Times New Roman" w:hAnsi="GHEA Mariam" w:cs="Sylfaen"/>
          <w:sz w:val="24"/>
          <w:szCs w:val="24"/>
          <w:lang w:val="fr-FR" w:eastAsia="ru-RU"/>
        </w:rPr>
        <w:t>նշանակված</w:t>
      </w:r>
      <w:proofErr w:type="spellEnd"/>
      <w:r w:rsidR="0036769E">
        <w:rPr>
          <w:rFonts w:ascii="GHEA Mariam" w:eastAsia="Times New Roman" w:hAnsi="GHEA Mariam" w:cs="Sylfaen"/>
          <w:sz w:val="24"/>
          <w:szCs w:val="24"/>
          <w:lang w:val="fr-FR" w:eastAsia="ru-RU"/>
        </w:rPr>
        <w:t xml:space="preserve"> </w:t>
      </w:r>
      <w:proofErr w:type="spellStart"/>
      <w:r w:rsidR="0036769E">
        <w:rPr>
          <w:rFonts w:ascii="GHEA Mariam" w:eastAsia="Times New Roman" w:hAnsi="GHEA Mariam" w:cs="Sylfaen"/>
          <w:sz w:val="24"/>
          <w:szCs w:val="24"/>
          <w:lang w:val="fr-FR" w:eastAsia="ru-RU"/>
        </w:rPr>
        <w:t>դատական</w:t>
      </w:r>
      <w:proofErr w:type="spellEnd"/>
      <w:r w:rsidR="0036769E">
        <w:rPr>
          <w:rFonts w:ascii="GHEA Mariam" w:eastAsia="Times New Roman" w:hAnsi="GHEA Mariam" w:cs="Sylfaen"/>
          <w:sz w:val="24"/>
          <w:szCs w:val="24"/>
          <w:lang w:val="fr-FR" w:eastAsia="ru-RU"/>
        </w:rPr>
        <w:t xml:space="preserve"> </w:t>
      </w:r>
      <w:proofErr w:type="spellStart"/>
      <w:r w:rsidR="0036769E">
        <w:rPr>
          <w:rFonts w:ascii="GHEA Mariam" w:eastAsia="Times New Roman" w:hAnsi="GHEA Mariam" w:cs="Sylfaen"/>
          <w:sz w:val="24"/>
          <w:szCs w:val="24"/>
          <w:lang w:val="fr-FR" w:eastAsia="ru-RU"/>
        </w:rPr>
        <w:t>նիստի</w:t>
      </w:r>
      <w:proofErr w:type="spellEnd"/>
      <w:r w:rsidR="0036769E">
        <w:rPr>
          <w:rFonts w:ascii="GHEA Mariam" w:eastAsia="Times New Roman" w:hAnsi="GHEA Mariam" w:cs="Sylfaen"/>
          <w:sz w:val="24"/>
          <w:szCs w:val="24"/>
          <w:lang w:val="fr-FR" w:eastAsia="ru-RU"/>
        </w:rPr>
        <w:t xml:space="preserve"> </w:t>
      </w:r>
      <w:proofErr w:type="spellStart"/>
      <w:r w:rsidR="0036769E">
        <w:rPr>
          <w:rFonts w:ascii="GHEA Mariam" w:eastAsia="Times New Roman" w:hAnsi="GHEA Mariam" w:cs="Sylfaen"/>
          <w:sz w:val="24"/>
          <w:szCs w:val="24"/>
          <w:lang w:val="fr-FR" w:eastAsia="ru-RU"/>
        </w:rPr>
        <w:t>մասին</w:t>
      </w:r>
      <w:proofErr w:type="spellEnd"/>
      <w:r w:rsidR="0036769E">
        <w:rPr>
          <w:rFonts w:ascii="GHEA Mariam" w:eastAsia="Times New Roman" w:hAnsi="GHEA Mariam" w:cs="Sylfaen"/>
          <w:sz w:val="24"/>
          <w:szCs w:val="24"/>
          <w:lang w:val="fr-FR" w:eastAsia="ru-RU"/>
        </w:rPr>
        <w:t xml:space="preserve">, </w:t>
      </w:r>
      <w:proofErr w:type="spellStart"/>
      <w:r w:rsidR="0036769E">
        <w:rPr>
          <w:rFonts w:ascii="GHEA Mariam" w:eastAsia="Times New Roman" w:hAnsi="GHEA Mariam" w:cs="Sylfaen"/>
          <w:sz w:val="24"/>
          <w:szCs w:val="24"/>
          <w:lang w:val="fr-FR" w:eastAsia="ru-RU"/>
        </w:rPr>
        <w:t>սակայն</w:t>
      </w:r>
      <w:proofErr w:type="spellEnd"/>
      <w:r w:rsidR="0036769E">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ն</w:t>
      </w:r>
      <w:r w:rsidR="007D7C75">
        <w:rPr>
          <w:rFonts w:ascii="GHEA Mariam" w:eastAsia="Times New Roman" w:hAnsi="GHEA Mariam" w:cs="Sylfaen"/>
          <w:sz w:val="24"/>
          <w:szCs w:val="24"/>
          <w:lang w:val="fr-FR" w:eastAsia="ru-RU"/>
        </w:rPr>
        <w:t>ույն</w:t>
      </w:r>
      <w:proofErr w:type="spellEnd"/>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ծանուցագրի</w:t>
      </w:r>
      <w:proofErr w:type="spellEnd"/>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իրեն</w:t>
      </w:r>
      <w:proofErr w:type="spellEnd"/>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ուղարկված</w:t>
      </w:r>
      <w:proofErr w:type="spellEnd"/>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օրինակում</w:t>
      </w:r>
      <w:proofErr w:type="spellEnd"/>
      <w:r w:rsidR="00063A49">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նշված</w:t>
      </w:r>
      <w:proofErr w:type="spellEnd"/>
      <w:r w:rsidR="0017293F">
        <w:rPr>
          <w:rFonts w:ascii="GHEA Mariam" w:eastAsia="Times New Roman" w:hAnsi="GHEA Mariam" w:cs="Sylfaen"/>
          <w:sz w:val="24"/>
          <w:szCs w:val="24"/>
          <w:lang w:val="fr-FR" w:eastAsia="ru-RU"/>
        </w:rPr>
        <w:t xml:space="preserve"> է, </w:t>
      </w:r>
      <w:proofErr w:type="spellStart"/>
      <w:r w:rsidR="0017293F">
        <w:rPr>
          <w:rFonts w:ascii="GHEA Mariam" w:eastAsia="Times New Roman" w:hAnsi="GHEA Mariam" w:cs="Sylfaen"/>
          <w:sz w:val="24"/>
          <w:szCs w:val="24"/>
          <w:lang w:val="fr-FR" w:eastAsia="ru-RU"/>
        </w:rPr>
        <w:t>որ</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հաջորդ</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դատական</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նիստը</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տեղի</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կունենա</w:t>
      </w:r>
      <w:proofErr w:type="spellEnd"/>
      <w:r w:rsidR="0017293F">
        <w:rPr>
          <w:rFonts w:ascii="GHEA Mariam" w:eastAsia="Times New Roman" w:hAnsi="GHEA Mariam" w:cs="Sylfaen"/>
          <w:sz w:val="24"/>
          <w:szCs w:val="24"/>
          <w:lang w:val="fr-FR" w:eastAsia="ru-RU"/>
        </w:rPr>
        <w:t xml:space="preserve"> 2023 </w:t>
      </w:r>
      <w:proofErr w:type="spellStart"/>
      <w:r w:rsidR="0017293F">
        <w:rPr>
          <w:rFonts w:ascii="GHEA Mariam" w:eastAsia="Times New Roman" w:hAnsi="GHEA Mariam" w:cs="Sylfaen"/>
          <w:sz w:val="24"/>
          <w:szCs w:val="24"/>
          <w:lang w:val="fr-FR" w:eastAsia="ru-RU"/>
        </w:rPr>
        <w:t>թվականի</w:t>
      </w:r>
      <w:proofErr w:type="spellEnd"/>
      <w:r w:rsidR="0017293F">
        <w:rPr>
          <w:rFonts w:ascii="GHEA Mariam" w:eastAsia="Times New Roman" w:hAnsi="GHEA Mariam" w:cs="Sylfaen"/>
          <w:sz w:val="24"/>
          <w:szCs w:val="24"/>
          <w:lang w:val="fr-FR" w:eastAsia="ru-RU"/>
        </w:rPr>
        <w:t xml:space="preserve"> </w:t>
      </w:r>
      <w:proofErr w:type="spellStart"/>
      <w:r w:rsidR="0017293F">
        <w:rPr>
          <w:rFonts w:ascii="GHEA Mariam" w:eastAsia="Times New Roman" w:hAnsi="GHEA Mariam" w:cs="Sylfaen"/>
          <w:sz w:val="24"/>
          <w:szCs w:val="24"/>
          <w:lang w:val="fr-FR" w:eastAsia="ru-RU"/>
        </w:rPr>
        <w:t>հունիսի</w:t>
      </w:r>
      <w:proofErr w:type="spellEnd"/>
      <w:r w:rsidR="0017293F">
        <w:rPr>
          <w:rFonts w:ascii="GHEA Mariam" w:eastAsia="Times New Roman" w:hAnsi="GHEA Mariam" w:cs="Sylfaen"/>
          <w:sz w:val="24"/>
          <w:szCs w:val="24"/>
          <w:lang w:val="fr-FR" w:eastAsia="ru-RU"/>
        </w:rPr>
        <w:t xml:space="preserve"> 28-ին</w:t>
      </w:r>
      <w:r w:rsidR="0041570F">
        <w:rPr>
          <w:rFonts w:ascii="GHEA Mariam" w:eastAsia="Times New Roman" w:hAnsi="GHEA Mariam" w:cs="Sylfaen"/>
          <w:sz w:val="24"/>
          <w:szCs w:val="24"/>
          <w:lang w:val="fr-FR" w:eastAsia="ru-RU"/>
        </w:rPr>
        <w:t>՝</w:t>
      </w:r>
      <w:r w:rsidR="005C7496">
        <w:rPr>
          <w:rFonts w:ascii="GHEA Mariam" w:eastAsia="Times New Roman" w:hAnsi="GHEA Mariam" w:cs="Sylfaen"/>
          <w:sz w:val="24"/>
          <w:szCs w:val="24"/>
          <w:lang w:val="fr-FR" w:eastAsia="ru-RU"/>
        </w:rPr>
        <w:t xml:space="preserve"> </w:t>
      </w:r>
      <w:proofErr w:type="spellStart"/>
      <w:r w:rsidR="005C7496">
        <w:rPr>
          <w:rFonts w:ascii="GHEA Mariam" w:eastAsia="Times New Roman" w:hAnsi="GHEA Mariam" w:cs="Sylfaen"/>
          <w:sz w:val="24"/>
          <w:szCs w:val="24"/>
          <w:lang w:val="fr-FR" w:eastAsia="ru-RU"/>
        </w:rPr>
        <w:t>ժամը</w:t>
      </w:r>
      <w:proofErr w:type="spellEnd"/>
      <w:r w:rsidR="005C7496">
        <w:rPr>
          <w:rFonts w:ascii="GHEA Mariam" w:eastAsia="Times New Roman" w:hAnsi="GHEA Mariam" w:cs="Sylfaen"/>
          <w:sz w:val="24"/>
          <w:szCs w:val="24"/>
          <w:lang w:val="fr-FR" w:eastAsia="ru-RU"/>
        </w:rPr>
        <w:t xml:space="preserve"> </w:t>
      </w:r>
      <w:proofErr w:type="gramStart"/>
      <w:r w:rsidR="005C7496">
        <w:rPr>
          <w:rFonts w:ascii="GHEA Mariam" w:eastAsia="Times New Roman" w:hAnsi="GHEA Mariam" w:cs="Sylfaen"/>
          <w:sz w:val="24"/>
          <w:szCs w:val="24"/>
          <w:lang w:val="fr-FR" w:eastAsia="ru-RU"/>
        </w:rPr>
        <w:t>16:</w:t>
      </w:r>
      <w:proofErr w:type="gramEnd"/>
      <w:r w:rsidR="005C7496">
        <w:rPr>
          <w:rFonts w:ascii="GHEA Mariam" w:eastAsia="Times New Roman" w:hAnsi="GHEA Mariam" w:cs="Sylfaen"/>
          <w:sz w:val="24"/>
          <w:szCs w:val="24"/>
          <w:lang w:val="fr-FR" w:eastAsia="ru-RU"/>
        </w:rPr>
        <w:t>00-</w:t>
      </w:r>
      <w:proofErr w:type="gramStart"/>
      <w:r w:rsidR="005C7496">
        <w:rPr>
          <w:rFonts w:ascii="GHEA Mariam" w:eastAsia="Times New Roman" w:hAnsi="GHEA Mariam" w:cs="Sylfaen"/>
          <w:sz w:val="24"/>
          <w:szCs w:val="24"/>
          <w:lang w:val="fr-FR" w:eastAsia="ru-RU"/>
        </w:rPr>
        <w:t>ին:</w:t>
      </w:r>
      <w:proofErr w:type="gramEnd"/>
      <w:r w:rsidR="0017293F">
        <w:rPr>
          <w:rFonts w:ascii="GHEA Mariam" w:eastAsia="Times New Roman" w:hAnsi="GHEA Mariam" w:cs="Sylfaen"/>
          <w:sz w:val="24"/>
          <w:szCs w:val="24"/>
          <w:lang w:val="fr-FR" w:eastAsia="ru-RU"/>
        </w:rPr>
        <w:t xml:space="preserve"> </w:t>
      </w:r>
      <w:r w:rsidR="0036769E">
        <w:rPr>
          <w:rFonts w:ascii="GHEA Mariam" w:eastAsia="Times New Roman" w:hAnsi="GHEA Mariam" w:cs="Sylfaen"/>
          <w:sz w:val="24"/>
          <w:szCs w:val="24"/>
          <w:lang w:val="fr-FR" w:eastAsia="ru-RU"/>
        </w:rPr>
        <w:t xml:space="preserve"> </w:t>
      </w:r>
    </w:p>
    <w:p w14:paraId="21F8F2D3" w14:textId="674B0C32" w:rsidR="00EC2ECD" w:rsidRDefault="00F95234"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fr-FR" w:eastAsia="ru-RU"/>
        </w:rPr>
      </w:pPr>
      <w:r>
        <w:rPr>
          <w:rFonts w:ascii="GHEA Mariam" w:eastAsia="Times New Roman" w:hAnsi="GHEA Mariam" w:cs="Sylfaen"/>
          <w:sz w:val="24"/>
          <w:szCs w:val="24"/>
          <w:lang w:val="fr-FR" w:eastAsia="ru-RU"/>
        </w:rPr>
        <w:t>5</w:t>
      </w:r>
      <w:r>
        <w:rPr>
          <w:rFonts w:ascii="Sylfaen" w:eastAsia="Times New Roman" w:hAnsi="Sylfaen" w:cs="Sylfaen"/>
          <w:sz w:val="24"/>
          <w:szCs w:val="24"/>
          <w:lang w:val="fr-FR" w:eastAsia="ru-RU"/>
        </w:rPr>
        <w:t>.</w:t>
      </w:r>
      <w:r>
        <w:rPr>
          <w:rFonts w:ascii="GHEA Mariam" w:eastAsia="Times New Roman" w:hAnsi="GHEA Mariam" w:cs="Sylfaen"/>
          <w:sz w:val="24"/>
          <w:szCs w:val="24"/>
          <w:lang w:val="fr-FR" w:eastAsia="ru-RU"/>
        </w:rPr>
        <w:t>2</w:t>
      </w:r>
      <w:r>
        <w:rPr>
          <w:rFonts w:ascii="Sylfaen" w:eastAsia="Times New Roman" w:hAnsi="Sylfaen" w:cs="Sylfaen"/>
          <w:sz w:val="24"/>
          <w:szCs w:val="24"/>
          <w:lang w:val="fr-FR" w:eastAsia="ru-RU"/>
        </w:rPr>
        <w:t>.</w:t>
      </w:r>
      <w:r>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Բողոքաբերը</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գտել</w:t>
      </w:r>
      <w:proofErr w:type="spellEnd"/>
      <w:r w:rsidR="00EC2ECD">
        <w:rPr>
          <w:rFonts w:ascii="GHEA Mariam" w:eastAsia="Times New Roman" w:hAnsi="GHEA Mariam" w:cs="Sylfaen"/>
          <w:sz w:val="24"/>
          <w:szCs w:val="24"/>
          <w:lang w:val="fr-FR" w:eastAsia="ru-RU"/>
        </w:rPr>
        <w:t xml:space="preserve"> է, </w:t>
      </w:r>
      <w:proofErr w:type="spellStart"/>
      <w:r w:rsidR="00EC2ECD">
        <w:rPr>
          <w:rFonts w:ascii="GHEA Mariam" w:eastAsia="Times New Roman" w:hAnsi="GHEA Mariam" w:cs="Sylfaen"/>
          <w:sz w:val="24"/>
          <w:szCs w:val="24"/>
          <w:lang w:val="fr-FR" w:eastAsia="ru-RU"/>
        </w:rPr>
        <w:t>որ</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Վերաքննիչ</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դատարանը</w:t>
      </w:r>
      <w:proofErr w:type="spellEnd"/>
      <w:r w:rsidR="00446DAD">
        <w:rPr>
          <w:rFonts w:ascii="GHEA Mariam" w:eastAsia="Times New Roman" w:hAnsi="GHEA Mariam" w:cs="Sylfaen"/>
          <w:sz w:val="24"/>
          <w:szCs w:val="24"/>
          <w:lang w:val="fr-FR" w:eastAsia="ru-RU"/>
        </w:rPr>
        <w:t>,</w:t>
      </w:r>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նշված</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ծանուցագրերի</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բովանդակությունների</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տարբերություններն</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անուշադրության</w:t>
      </w:r>
      <w:proofErr w:type="spellEnd"/>
      <w:r w:rsidR="00EC2ECD">
        <w:rPr>
          <w:rFonts w:ascii="GHEA Mariam" w:eastAsia="Times New Roman" w:hAnsi="GHEA Mariam" w:cs="Sylfaen"/>
          <w:sz w:val="24"/>
          <w:szCs w:val="24"/>
          <w:lang w:val="fr-FR" w:eastAsia="ru-RU"/>
        </w:rPr>
        <w:t xml:space="preserve"> </w:t>
      </w:r>
      <w:proofErr w:type="spellStart"/>
      <w:r w:rsidR="00EC2ECD">
        <w:rPr>
          <w:rFonts w:ascii="GHEA Mariam" w:eastAsia="Times New Roman" w:hAnsi="GHEA Mariam" w:cs="Sylfaen"/>
          <w:sz w:val="24"/>
          <w:szCs w:val="24"/>
          <w:lang w:val="fr-FR" w:eastAsia="ru-RU"/>
        </w:rPr>
        <w:t>մատնելով</w:t>
      </w:r>
      <w:proofErr w:type="spellEnd"/>
      <w:r w:rsidR="00446DAD">
        <w:rPr>
          <w:rFonts w:ascii="GHEA Mariam" w:eastAsia="Times New Roman" w:hAnsi="GHEA Mariam" w:cs="Sylfaen"/>
          <w:sz w:val="24"/>
          <w:szCs w:val="24"/>
          <w:lang w:val="fr-FR" w:eastAsia="ru-RU"/>
        </w:rPr>
        <w:t>,</w:t>
      </w:r>
      <w:r w:rsidR="00EC2ECD">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անհիմն</w:t>
      </w:r>
      <w:proofErr w:type="spellEnd"/>
      <w:r w:rsidR="00DE53E1">
        <w:rPr>
          <w:rFonts w:ascii="GHEA Mariam" w:eastAsia="Times New Roman" w:hAnsi="GHEA Mariam" w:cs="Sylfaen"/>
          <w:sz w:val="24"/>
          <w:szCs w:val="24"/>
          <w:lang w:val="fr-FR" w:eastAsia="ru-RU"/>
        </w:rPr>
        <w:t xml:space="preserve"> և </w:t>
      </w:r>
      <w:proofErr w:type="spellStart"/>
      <w:r w:rsidR="00DE53E1">
        <w:rPr>
          <w:rFonts w:ascii="GHEA Mariam" w:eastAsia="Times New Roman" w:hAnsi="GHEA Mariam" w:cs="Sylfaen"/>
          <w:sz w:val="24"/>
          <w:szCs w:val="24"/>
          <w:lang w:val="fr-FR" w:eastAsia="ru-RU"/>
        </w:rPr>
        <w:t>ոչ</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իրավաչափ</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դիրքորոշում</w:t>
      </w:r>
      <w:proofErr w:type="spellEnd"/>
      <w:r w:rsidR="00DE53E1">
        <w:rPr>
          <w:rFonts w:ascii="GHEA Mariam" w:eastAsia="Times New Roman" w:hAnsi="GHEA Mariam" w:cs="Sylfaen"/>
          <w:sz w:val="24"/>
          <w:szCs w:val="24"/>
          <w:lang w:val="fr-FR" w:eastAsia="ru-RU"/>
        </w:rPr>
        <w:t xml:space="preserve"> է </w:t>
      </w:r>
      <w:proofErr w:type="spellStart"/>
      <w:r w:rsidR="00DE53E1">
        <w:rPr>
          <w:rFonts w:ascii="GHEA Mariam" w:eastAsia="Times New Roman" w:hAnsi="GHEA Mariam" w:cs="Sylfaen"/>
          <w:sz w:val="24"/>
          <w:szCs w:val="24"/>
          <w:lang w:val="fr-FR" w:eastAsia="ru-RU"/>
        </w:rPr>
        <w:t>հա</w:t>
      </w:r>
      <w:r w:rsidR="000727CA">
        <w:rPr>
          <w:rFonts w:ascii="GHEA Mariam" w:eastAsia="Times New Roman" w:hAnsi="GHEA Mariam" w:cs="Sylfaen"/>
          <w:sz w:val="24"/>
          <w:szCs w:val="24"/>
          <w:lang w:val="fr-FR" w:eastAsia="ru-RU"/>
        </w:rPr>
        <w:t>յ</w:t>
      </w:r>
      <w:r w:rsidR="00DE53E1">
        <w:rPr>
          <w:rFonts w:ascii="GHEA Mariam" w:eastAsia="Times New Roman" w:hAnsi="GHEA Mariam" w:cs="Sylfaen"/>
          <w:sz w:val="24"/>
          <w:szCs w:val="24"/>
          <w:lang w:val="fr-FR" w:eastAsia="ru-RU"/>
        </w:rPr>
        <w:t>տնել</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վկայակոչելով</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միայն</w:t>
      </w:r>
      <w:proofErr w:type="spellEnd"/>
      <w:r w:rsidR="00063A49">
        <w:rPr>
          <w:rFonts w:ascii="GHEA Mariam" w:eastAsia="Times New Roman" w:hAnsi="GHEA Mariam" w:cs="Sylfaen"/>
          <w:sz w:val="24"/>
          <w:szCs w:val="24"/>
          <w:lang w:val="fr-FR" w:eastAsia="ru-RU"/>
        </w:rPr>
        <w:t xml:space="preserve"> </w:t>
      </w:r>
      <w:proofErr w:type="spellStart"/>
      <w:r w:rsidR="00063A49">
        <w:rPr>
          <w:rFonts w:ascii="GHEA Mariam" w:eastAsia="Times New Roman" w:hAnsi="GHEA Mariam" w:cs="Sylfaen"/>
          <w:sz w:val="24"/>
          <w:szCs w:val="24"/>
          <w:lang w:val="fr-FR" w:eastAsia="ru-RU"/>
        </w:rPr>
        <w:t>նյութերում</w:t>
      </w:r>
      <w:proofErr w:type="spellEnd"/>
      <w:r w:rsidR="00063A49">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առկա</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ծանուցագիրը</w:t>
      </w:r>
      <w:proofErr w:type="spellEnd"/>
      <w:r w:rsidR="00DE53E1">
        <w:rPr>
          <w:rFonts w:ascii="GHEA Mariam" w:eastAsia="Times New Roman" w:hAnsi="GHEA Mariam" w:cs="Sylfaen"/>
          <w:sz w:val="24"/>
          <w:szCs w:val="24"/>
          <w:lang w:val="fr-FR" w:eastAsia="ru-RU"/>
        </w:rPr>
        <w:t xml:space="preserve">, </w:t>
      </w:r>
      <w:proofErr w:type="spellStart"/>
      <w:r w:rsidR="00DE53E1">
        <w:rPr>
          <w:rFonts w:ascii="GHEA Mariam" w:eastAsia="Times New Roman" w:hAnsi="GHEA Mariam" w:cs="Sylfaen"/>
          <w:sz w:val="24"/>
          <w:szCs w:val="24"/>
          <w:lang w:val="fr-FR" w:eastAsia="ru-RU"/>
        </w:rPr>
        <w:t>մատնանշելով</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նաև</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որ</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Ռ.Բեջանյանի</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պատշաճ</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ծանուցված</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լինելու</w:t>
      </w:r>
      <w:proofErr w:type="spellEnd"/>
      <w:r w:rsidR="0082768A">
        <w:rPr>
          <w:rFonts w:ascii="GHEA Mariam" w:eastAsia="Times New Roman" w:hAnsi="GHEA Mariam" w:cs="Sylfaen"/>
          <w:sz w:val="24"/>
          <w:szCs w:val="24"/>
          <w:lang w:val="fr-FR" w:eastAsia="ru-RU"/>
        </w:rPr>
        <w:t xml:space="preserve"> </w:t>
      </w:r>
      <w:proofErr w:type="spellStart"/>
      <w:r w:rsidR="0082768A">
        <w:rPr>
          <w:rFonts w:ascii="GHEA Mariam" w:eastAsia="Times New Roman" w:hAnsi="GHEA Mariam" w:cs="Sylfaen"/>
          <w:sz w:val="24"/>
          <w:szCs w:val="24"/>
          <w:lang w:val="fr-FR" w:eastAsia="ru-RU"/>
        </w:rPr>
        <w:t>հանգամանքը</w:t>
      </w:r>
      <w:proofErr w:type="spellEnd"/>
      <w:r w:rsidR="0082768A">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փաստվում</w:t>
      </w:r>
      <w:proofErr w:type="spellEnd"/>
      <w:r w:rsidR="00E545D4">
        <w:rPr>
          <w:rFonts w:ascii="GHEA Mariam" w:eastAsia="Times New Roman" w:hAnsi="GHEA Mariam" w:cs="Sylfaen"/>
          <w:sz w:val="24"/>
          <w:szCs w:val="24"/>
          <w:lang w:val="fr-FR" w:eastAsia="ru-RU"/>
        </w:rPr>
        <w:t xml:space="preserve"> </w:t>
      </w:r>
      <w:r w:rsidR="008B59F2">
        <w:rPr>
          <w:rFonts w:ascii="GHEA Mariam" w:eastAsia="Times New Roman" w:hAnsi="GHEA Mariam" w:cs="Sylfaen"/>
          <w:sz w:val="24"/>
          <w:szCs w:val="24"/>
          <w:lang w:val="fr-FR" w:eastAsia="ru-RU"/>
        </w:rPr>
        <w:t xml:space="preserve">է </w:t>
      </w:r>
      <w:proofErr w:type="spellStart"/>
      <w:r w:rsidR="008B59F2">
        <w:rPr>
          <w:rFonts w:ascii="GHEA Mariam" w:eastAsia="Times New Roman" w:hAnsi="GHEA Mariam" w:cs="Sylfaen"/>
          <w:sz w:val="24"/>
          <w:szCs w:val="24"/>
          <w:lang w:val="fr-FR" w:eastAsia="ru-RU"/>
        </w:rPr>
        <w:t>նաև</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գործում</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առկա</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դատավորի</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օգնական</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Ս.Մխիթարյանի</w:t>
      </w:r>
      <w:proofErr w:type="spellEnd"/>
      <w:r w:rsidR="008B59F2">
        <w:rPr>
          <w:rFonts w:ascii="GHEA Mariam" w:eastAsia="Times New Roman" w:hAnsi="GHEA Mariam" w:cs="Sylfaen"/>
          <w:sz w:val="24"/>
          <w:szCs w:val="24"/>
          <w:lang w:val="fr-FR" w:eastAsia="ru-RU"/>
        </w:rPr>
        <w:t xml:space="preserve"> </w:t>
      </w:r>
      <w:proofErr w:type="spellStart"/>
      <w:r w:rsidR="008B59F2">
        <w:rPr>
          <w:rFonts w:ascii="GHEA Mariam" w:eastAsia="Times New Roman" w:hAnsi="GHEA Mariam" w:cs="Sylfaen"/>
          <w:sz w:val="24"/>
          <w:szCs w:val="24"/>
          <w:lang w:val="fr-FR" w:eastAsia="ru-RU"/>
        </w:rPr>
        <w:t>կողմից</w:t>
      </w:r>
      <w:proofErr w:type="spellEnd"/>
      <w:r w:rsidR="008B59F2">
        <w:rPr>
          <w:rFonts w:ascii="GHEA Mariam" w:eastAsia="Times New Roman" w:hAnsi="GHEA Mariam" w:cs="Sylfaen"/>
          <w:sz w:val="24"/>
          <w:szCs w:val="24"/>
          <w:lang w:val="fr-FR" w:eastAsia="ru-RU"/>
        </w:rPr>
        <w:t xml:space="preserve"> 2023 </w:t>
      </w:r>
      <w:proofErr w:type="spellStart"/>
      <w:r w:rsidR="008B59F2">
        <w:rPr>
          <w:rFonts w:ascii="GHEA Mariam" w:eastAsia="Times New Roman" w:hAnsi="GHEA Mariam" w:cs="Sylfaen"/>
          <w:sz w:val="24"/>
          <w:szCs w:val="24"/>
          <w:lang w:val="fr-FR" w:eastAsia="ru-RU"/>
        </w:rPr>
        <w:t>թվականի</w:t>
      </w:r>
      <w:proofErr w:type="spellEnd"/>
      <w:r w:rsidR="008B59F2">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հունիսի</w:t>
      </w:r>
      <w:proofErr w:type="spellEnd"/>
      <w:r w:rsidR="005A2DB8">
        <w:rPr>
          <w:rFonts w:ascii="GHEA Mariam" w:eastAsia="Times New Roman" w:hAnsi="GHEA Mariam" w:cs="Sylfaen"/>
          <w:sz w:val="24"/>
          <w:szCs w:val="24"/>
          <w:lang w:val="fr-FR" w:eastAsia="ru-RU"/>
        </w:rPr>
        <w:t xml:space="preserve"> 28-ին </w:t>
      </w:r>
      <w:proofErr w:type="spellStart"/>
      <w:r w:rsidR="005A2DB8">
        <w:rPr>
          <w:rFonts w:ascii="GHEA Mariam" w:eastAsia="Times New Roman" w:hAnsi="GHEA Mariam" w:cs="Sylfaen"/>
          <w:sz w:val="24"/>
          <w:szCs w:val="24"/>
          <w:lang w:val="fr-FR" w:eastAsia="ru-RU"/>
        </w:rPr>
        <w:t>կազմված</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հեռախոսագրով</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lastRenderedPageBreak/>
        <w:t>որում</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արձանագրված</w:t>
      </w:r>
      <w:proofErr w:type="spellEnd"/>
      <w:r w:rsidR="005A2DB8">
        <w:rPr>
          <w:rFonts w:ascii="GHEA Mariam" w:eastAsia="Times New Roman" w:hAnsi="GHEA Mariam" w:cs="Sylfaen"/>
          <w:sz w:val="24"/>
          <w:szCs w:val="24"/>
          <w:lang w:val="fr-FR" w:eastAsia="ru-RU"/>
        </w:rPr>
        <w:t xml:space="preserve"> է, </w:t>
      </w:r>
      <w:proofErr w:type="spellStart"/>
      <w:r w:rsidR="005A2DB8">
        <w:rPr>
          <w:rFonts w:ascii="GHEA Mariam" w:eastAsia="Times New Roman" w:hAnsi="GHEA Mariam" w:cs="Sylfaen"/>
          <w:sz w:val="24"/>
          <w:szCs w:val="24"/>
          <w:lang w:val="fr-FR" w:eastAsia="ru-RU"/>
        </w:rPr>
        <w:t>որ</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նույն</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օրը</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ժամը</w:t>
      </w:r>
      <w:proofErr w:type="spellEnd"/>
      <w:r w:rsidR="005A2DB8">
        <w:rPr>
          <w:rFonts w:ascii="GHEA Mariam" w:eastAsia="Times New Roman" w:hAnsi="GHEA Mariam" w:cs="Sylfaen"/>
          <w:sz w:val="24"/>
          <w:szCs w:val="24"/>
          <w:lang w:val="fr-FR" w:eastAsia="ru-RU"/>
        </w:rPr>
        <w:t xml:space="preserve"> 17:02-ին </w:t>
      </w:r>
      <w:proofErr w:type="spellStart"/>
      <w:r w:rsidR="005A2DB8">
        <w:rPr>
          <w:rFonts w:ascii="GHEA Mariam" w:eastAsia="Times New Roman" w:hAnsi="GHEA Mariam" w:cs="Sylfaen"/>
          <w:sz w:val="24"/>
          <w:szCs w:val="24"/>
          <w:lang w:val="fr-FR" w:eastAsia="ru-RU"/>
        </w:rPr>
        <w:t>հեռախոսազանգով</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Ռ.Բեջանյանը</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տեղեկացվել</w:t>
      </w:r>
      <w:proofErr w:type="spellEnd"/>
      <w:r w:rsidR="005A2DB8">
        <w:rPr>
          <w:rFonts w:ascii="GHEA Mariam" w:eastAsia="Times New Roman" w:hAnsi="GHEA Mariam" w:cs="Sylfaen"/>
          <w:sz w:val="24"/>
          <w:szCs w:val="24"/>
          <w:lang w:val="fr-FR" w:eastAsia="ru-RU"/>
        </w:rPr>
        <w:t xml:space="preserve"> է </w:t>
      </w:r>
      <w:proofErr w:type="spellStart"/>
      <w:r w:rsidR="005A2DB8">
        <w:rPr>
          <w:rFonts w:ascii="GHEA Mariam" w:eastAsia="Times New Roman" w:hAnsi="GHEA Mariam" w:cs="Sylfaen"/>
          <w:sz w:val="24"/>
          <w:szCs w:val="24"/>
          <w:lang w:val="fr-FR" w:eastAsia="ru-RU"/>
        </w:rPr>
        <w:t>հաջորդ</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դատական</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նիստի</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օրվա</w:t>
      </w:r>
      <w:proofErr w:type="spellEnd"/>
      <w:r w:rsidR="005A2DB8">
        <w:rPr>
          <w:rFonts w:ascii="GHEA Mariam" w:eastAsia="Times New Roman" w:hAnsi="GHEA Mariam" w:cs="Sylfaen"/>
          <w:sz w:val="24"/>
          <w:szCs w:val="24"/>
          <w:lang w:val="fr-FR" w:eastAsia="ru-RU"/>
        </w:rPr>
        <w:t xml:space="preserve"> և </w:t>
      </w:r>
      <w:proofErr w:type="spellStart"/>
      <w:r w:rsidR="005A2DB8">
        <w:rPr>
          <w:rFonts w:ascii="GHEA Mariam" w:eastAsia="Times New Roman" w:hAnsi="GHEA Mariam" w:cs="Sylfaen"/>
          <w:sz w:val="24"/>
          <w:szCs w:val="24"/>
          <w:lang w:val="fr-FR" w:eastAsia="ru-RU"/>
        </w:rPr>
        <w:t>ժամի</w:t>
      </w:r>
      <w:proofErr w:type="spellEnd"/>
      <w:r w:rsidR="005A2DB8">
        <w:rPr>
          <w:rFonts w:ascii="GHEA Mariam" w:eastAsia="Times New Roman" w:hAnsi="GHEA Mariam" w:cs="Sylfaen"/>
          <w:sz w:val="24"/>
          <w:szCs w:val="24"/>
          <w:lang w:val="fr-FR" w:eastAsia="ru-RU"/>
        </w:rPr>
        <w:t xml:space="preserve"> </w:t>
      </w:r>
      <w:proofErr w:type="spellStart"/>
      <w:r w:rsidR="005A2DB8">
        <w:rPr>
          <w:rFonts w:ascii="GHEA Mariam" w:eastAsia="Times New Roman" w:hAnsi="GHEA Mariam" w:cs="Sylfaen"/>
          <w:sz w:val="24"/>
          <w:szCs w:val="24"/>
          <w:lang w:val="fr-FR" w:eastAsia="ru-RU"/>
        </w:rPr>
        <w:t>մասին</w:t>
      </w:r>
      <w:proofErr w:type="spellEnd"/>
      <w:r w:rsidR="005A2DB8">
        <w:rPr>
          <w:rFonts w:ascii="GHEA Mariam" w:eastAsia="Times New Roman" w:hAnsi="GHEA Mariam" w:cs="Sylfaen"/>
          <w:sz w:val="24"/>
          <w:szCs w:val="24"/>
          <w:lang w:val="fr-FR" w:eastAsia="ru-RU"/>
        </w:rPr>
        <w:t>:</w:t>
      </w:r>
    </w:p>
    <w:p w14:paraId="205283E7" w14:textId="6A30811D" w:rsidR="00886745" w:rsidRDefault="00886745"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fr-FR" w:eastAsia="ru-RU"/>
        </w:rPr>
      </w:pPr>
      <w:proofErr w:type="spellStart"/>
      <w:r w:rsidRPr="0077514A">
        <w:rPr>
          <w:rFonts w:ascii="GHEA Mariam" w:eastAsia="Times New Roman" w:hAnsi="GHEA Mariam" w:cs="Sylfaen"/>
          <w:sz w:val="24"/>
          <w:szCs w:val="24"/>
          <w:lang w:val="fr-FR" w:eastAsia="ru-RU"/>
        </w:rPr>
        <w:t>Բողոքաբերը</w:t>
      </w:r>
      <w:proofErr w:type="spellEnd"/>
      <w:r w:rsidRPr="0077514A">
        <w:rPr>
          <w:rFonts w:ascii="GHEA Mariam" w:eastAsia="Times New Roman" w:hAnsi="GHEA Mariam" w:cs="Sylfaen"/>
          <w:sz w:val="24"/>
          <w:szCs w:val="24"/>
          <w:lang w:val="fr-FR" w:eastAsia="ru-RU"/>
        </w:rPr>
        <w:t xml:space="preserve"> </w:t>
      </w:r>
      <w:proofErr w:type="spellStart"/>
      <w:r w:rsidRPr="0077514A">
        <w:rPr>
          <w:rFonts w:ascii="GHEA Mariam" w:eastAsia="Times New Roman" w:hAnsi="GHEA Mariam" w:cs="Sylfaen"/>
          <w:sz w:val="24"/>
          <w:szCs w:val="24"/>
          <w:lang w:val="fr-FR" w:eastAsia="ru-RU"/>
        </w:rPr>
        <w:t>նշել</w:t>
      </w:r>
      <w:proofErr w:type="spellEnd"/>
      <w:r w:rsidRPr="0077514A">
        <w:rPr>
          <w:rFonts w:ascii="GHEA Mariam" w:eastAsia="Times New Roman" w:hAnsi="GHEA Mariam" w:cs="Sylfaen"/>
          <w:sz w:val="24"/>
          <w:szCs w:val="24"/>
          <w:lang w:val="fr-FR" w:eastAsia="ru-RU"/>
        </w:rPr>
        <w:t xml:space="preserve"> է, </w:t>
      </w:r>
      <w:proofErr w:type="spellStart"/>
      <w:r w:rsidRPr="0077514A">
        <w:rPr>
          <w:rFonts w:ascii="GHEA Mariam" w:eastAsia="Times New Roman" w:hAnsi="GHEA Mariam" w:cs="Sylfaen"/>
          <w:sz w:val="24"/>
          <w:szCs w:val="24"/>
          <w:lang w:val="fr-FR" w:eastAsia="ru-RU"/>
        </w:rPr>
        <w:t>որ</w:t>
      </w:r>
      <w:proofErr w:type="spellEnd"/>
      <w:r w:rsidR="00BE6FF3">
        <w:rPr>
          <w:rFonts w:ascii="GHEA Mariam" w:eastAsia="Times New Roman" w:hAnsi="GHEA Mariam" w:cs="Sylfaen"/>
          <w:sz w:val="24"/>
          <w:szCs w:val="24"/>
          <w:lang w:val="fr-FR" w:eastAsia="ru-RU"/>
        </w:rPr>
        <w:t xml:space="preserve"> </w:t>
      </w:r>
      <w:proofErr w:type="spellStart"/>
      <w:r w:rsidRPr="0077514A">
        <w:rPr>
          <w:rFonts w:ascii="GHEA Mariam" w:eastAsia="Times New Roman" w:hAnsi="GHEA Mariam" w:cs="Sylfaen"/>
          <w:sz w:val="24"/>
          <w:szCs w:val="24"/>
          <w:lang w:val="fr-FR" w:eastAsia="ru-RU"/>
        </w:rPr>
        <w:t>ն</w:t>
      </w:r>
      <w:r w:rsidR="00C54AE1" w:rsidRPr="0077514A">
        <w:rPr>
          <w:rFonts w:ascii="GHEA Mariam" w:eastAsia="Times New Roman" w:hAnsi="GHEA Mariam" w:cs="Sylfaen"/>
          <w:sz w:val="24"/>
          <w:szCs w:val="24"/>
          <w:lang w:val="fr-FR" w:eastAsia="ru-RU"/>
        </w:rPr>
        <w:t>շված</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ժամին</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հեռախոսազանգ</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չի</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եղել</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այլ</w:t>
      </w:r>
      <w:proofErr w:type="spellEnd"/>
      <w:r w:rsidR="00C54AE1" w:rsidRPr="0077514A">
        <w:rPr>
          <w:rFonts w:ascii="GHEA Mariam" w:eastAsia="Times New Roman" w:hAnsi="GHEA Mariam" w:cs="Sylfaen"/>
          <w:sz w:val="24"/>
          <w:szCs w:val="24"/>
          <w:lang w:val="fr-FR" w:eastAsia="ru-RU"/>
        </w:rPr>
        <w:t xml:space="preserve"> </w:t>
      </w:r>
      <w:proofErr w:type="spellStart"/>
      <w:r w:rsidR="007B7E15" w:rsidRPr="0077514A">
        <w:rPr>
          <w:rFonts w:ascii="GHEA Mariam" w:eastAsia="Times New Roman" w:hAnsi="GHEA Mariam" w:cs="Sylfaen"/>
          <w:sz w:val="24"/>
          <w:szCs w:val="24"/>
          <w:lang w:val="fr-FR" w:eastAsia="ru-RU"/>
        </w:rPr>
        <w:t>ինք</w:t>
      </w:r>
      <w:r w:rsidR="0077514A">
        <w:rPr>
          <w:rFonts w:ascii="GHEA Mariam" w:eastAsia="Times New Roman" w:hAnsi="GHEA Mariam" w:cs="Sylfaen"/>
          <w:sz w:val="24"/>
          <w:szCs w:val="24"/>
          <w:lang w:val="fr-FR" w:eastAsia="ru-RU"/>
        </w:rPr>
        <w:t>ը</w:t>
      </w:r>
      <w:proofErr w:type="spellEnd"/>
      <w:r w:rsidR="00BE6FF3">
        <w:rPr>
          <w:rFonts w:ascii="GHEA Mariam" w:eastAsia="Times New Roman" w:hAnsi="GHEA Mariam" w:cs="Sylfaen"/>
          <w:sz w:val="24"/>
          <w:szCs w:val="24"/>
          <w:lang w:val="fr-FR" w:eastAsia="ru-RU"/>
        </w:rPr>
        <w:t>,</w:t>
      </w:r>
      <w:r w:rsidR="0077514A">
        <w:rPr>
          <w:rFonts w:ascii="GHEA Mariam" w:eastAsia="Times New Roman" w:hAnsi="GHEA Mariam" w:cs="Sylfaen"/>
          <w:sz w:val="24"/>
          <w:szCs w:val="24"/>
          <w:lang w:val="fr-FR" w:eastAsia="ru-RU"/>
        </w:rPr>
        <w:t xml:space="preserve"> </w:t>
      </w:r>
      <w:proofErr w:type="spellStart"/>
      <w:r w:rsidR="00BE6FF3">
        <w:rPr>
          <w:rFonts w:ascii="GHEA Mariam" w:eastAsia="Times New Roman" w:hAnsi="GHEA Mariam" w:cs="Sylfaen"/>
          <w:sz w:val="24"/>
          <w:szCs w:val="24"/>
          <w:lang w:val="fr-FR" w:eastAsia="ru-RU"/>
        </w:rPr>
        <w:t>նույն</w:t>
      </w:r>
      <w:proofErr w:type="spellEnd"/>
      <w:r w:rsidR="00BE6FF3">
        <w:rPr>
          <w:rFonts w:ascii="GHEA Mariam" w:eastAsia="Times New Roman" w:hAnsi="GHEA Mariam" w:cs="Sylfaen"/>
          <w:sz w:val="24"/>
          <w:szCs w:val="24"/>
          <w:lang w:val="fr-FR" w:eastAsia="ru-RU"/>
        </w:rPr>
        <w:t xml:space="preserve"> </w:t>
      </w:r>
      <w:proofErr w:type="spellStart"/>
      <w:r w:rsidR="00BE6FF3">
        <w:rPr>
          <w:rFonts w:ascii="GHEA Mariam" w:eastAsia="Times New Roman" w:hAnsi="GHEA Mariam" w:cs="Sylfaen"/>
          <w:sz w:val="24"/>
          <w:szCs w:val="24"/>
          <w:lang w:val="fr-FR" w:eastAsia="ru-RU"/>
        </w:rPr>
        <w:t>օրն</w:t>
      </w:r>
      <w:proofErr w:type="spellEnd"/>
      <w:r w:rsidR="00BE6FF3">
        <w:rPr>
          <w:rFonts w:ascii="GHEA Mariam" w:eastAsia="Times New Roman" w:hAnsi="GHEA Mariam" w:cs="Sylfaen"/>
          <w:sz w:val="24"/>
          <w:szCs w:val="24"/>
          <w:lang w:val="fr-FR" w:eastAsia="ru-RU"/>
        </w:rPr>
        <w:t xml:space="preserve"> </w:t>
      </w:r>
      <w:proofErr w:type="spellStart"/>
      <w:r w:rsidR="00BE6FF3">
        <w:rPr>
          <w:rFonts w:ascii="GHEA Mariam" w:eastAsia="Times New Roman" w:hAnsi="GHEA Mariam" w:cs="Sylfaen"/>
          <w:sz w:val="24"/>
          <w:szCs w:val="24"/>
          <w:lang w:val="fr-FR" w:eastAsia="ru-RU"/>
        </w:rPr>
        <w:t>ավելի</w:t>
      </w:r>
      <w:proofErr w:type="spellEnd"/>
      <w:r w:rsidR="00BE6FF3">
        <w:rPr>
          <w:rFonts w:ascii="GHEA Mariam" w:eastAsia="Times New Roman" w:hAnsi="GHEA Mariam" w:cs="Sylfaen"/>
          <w:sz w:val="24"/>
          <w:szCs w:val="24"/>
          <w:lang w:val="fr-FR" w:eastAsia="ru-RU"/>
        </w:rPr>
        <w:t xml:space="preserve"> </w:t>
      </w:r>
      <w:proofErr w:type="spellStart"/>
      <w:r w:rsidR="00BE6FF3">
        <w:rPr>
          <w:rFonts w:ascii="GHEA Mariam" w:eastAsia="Times New Roman" w:hAnsi="GHEA Mariam" w:cs="Sylfaen"/>
          <w:sz w:val="24"/>
          <w:szCs w:val="24"/>
          <w:lang w:val="fr-FR" w:eastAsia="ru-RU"/>
        </w:rPr>
        <w:t>վաղ</w:t>
      </w:r>
      <w:proofErr w:type="spellEnd"/>
      <w:r w:rsidR="00BE6FF3">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դատավորի</w:t>
      </w:r>
      <w:proofErr w:type="spellEnd"/>
      <w:r w:rsidR="00C54AE1" w:rsidRPr="0077514A">
        <w:rPr>
          <w:rFonts w:ascii="GHEA Mariam" w:eastAsia="Times New Roman" w:hAnsi="GHEA Mariam" w:cs="Sylfaen"/>
          <w:sz w:val="24"/>
          <w:szCs w:val="24"/>
          <w:lang w:val="fr-FR" w:eastAsia="ru-RU"/>
        </w:rPr>
        <w:t xml:space="preserve"> </w:t>
      </w:r>
      <w:proofErr w:type="spellStart"/>
      <w:r w:rsidR="00C54AE1" w:rsidRPr="0077514A">
        <w:rPr>
          <w:rFonts w:ascii="GHEA Mariam" w:eastAsia="Times New Roman" w:hAnsi="GHEA Mariam" w:cs="Sylfaen"/>
          <w:sz w:val="24"/>
          <w:szCs w:val="24"/>
          <w:lang w:val="fr-FR" w:eastAsia="ru-RU"/>
        </w:rPr>
        <w:t>օգնական</w:t>
      </w:r>
      <w:proofErr w:type="spellEnd"/>
      <w:r w:rsidR="00C54AE1" w:rsidRPr="0077514A">
        <w:rPr>
          <w:rFonts w:ascii="GHEA Mariam" w:eastAsia="Times New Roman" w:hAnsi="GHEA Mariam" w:cs="Sylfaen"/>
          <w:sz w:val="24"/>
          <w:szCs w:val="24"/>
          <w:lang w:val="fr-FR" w:eastAsia="ru-RU"/>
        </w:rPr>
        <w:t xml:space="preserve"> </w:t>
      </w:r>
      <w:proofErr w:type="spellStart"/>
      <w:proofErr w:type="gramStart"/>
      <w:r w:rsidR="00C54AE1" w:rsidRPr="0077514A">
        <w:rPr>
          <w:rFonts w:ascii="GHEA Mariam" w:eastAsia="Times New Roman" w:hAnsi="GHEA Mariam" w:cs="Sylfaen"/>
          <w:sz w:val="24"/>
          <w:szCs w:val="24"/>
          <w:lang w:val="fr-FR" w:eastAsia="ru-RU"/>
        </w:rPr>
        <w:t>Ս.Մխիթարյանի</w:t>
      </w:r>
      <w:r w:rsidR="00CF38DB" w:rsidRPr="0077514A">
        <w:rPr>
          <w:rFonts w:ascii="GHEA Mariam" w:eastAsia="Times New Roman" w:hAnsi="GHEA Mariam" w:cs="Sylfaen"/>
          <w:sz w:val="24"/>
          <w:szCs w:val="24"/>
          <w:lang w:val="fr-FR" w:eastAsia="ru-RU"/>
        </w:rPr>
        <w:t>ն</w:t>
      </w:r>
      <w:proofErr w:type="spellEnd"/>
      <w:proofErr w:type="gramEnd"/>
      <w:r w:rsidR="00CF38DB" w:rsidRPr="0077514A">
        <w:rPr>
          <w:rFonts w:ascii="GHEA Mariam" w:eastAsia="Times New Roman" w:hAnsi="GHEA Mariam" w:cs="Sylfaen"/>
          <w:sz w:val="24"/>
          <w:szCs w:val="24"/>
          <w:lang w:val="fr-FR" w:eastAsia="ru-RU"/>
        </w:rPr>
        <w:t xml:space="preserve"> </w:t>
      </w:r>
      <w:proofErr w:type="spellStart"/>
      <w:r w:rsidR="007F65DC" w:rsidRPr="0077514A">
        <w:rPr>
          <w:rFonts w:ascii="GHEA Mariam" w:eastAsia="Times New Roman" w:hAnsi="GHEA Mariam" w:cs="Sylfaen"/>
          <w:sz w:val="24"/>
          <w:szCs w:val="24"/>
          <w:lang w:val="fr-FR" w:eastAsia="ru-RU"/>
        </w:rPr>
        <w:t>հեռախոսազանգով</w:t>
      </w:r>
      <w:proofErr w:type="spellEnd"/>
      <w:r w:rsidR="00CF38DB" w:rsidRPr="0077514A">
        <w:rPr>
          <w:rFonts w:ascii="GHEA Mariam" w:eastAsia="Times New Roman" w:hAnsi="GHEA Mariam" w:cs="Sylfaen"/>
          <w:sz w:val="24"/>
          <w:szCs w:val="24"/>
          <w:lang w:val="fr-FR" w:eastAsia="ru-RU"/>
        </w:rPr>
        <w:t xml:space="preserve"> </w:t>
      </w:r>
      <w:proofErr w:type="spellStart"/>
      <w:r w:rsidR="007F65DC" w:rsidRPr="0077514A">
        <w:rPr>
          <w:rFonts w:ascii="GHEA Mariam" w:eastAsia="Times New Roman" w:hAnsi="GHEA Mariam" w:cs="Sylfaen"/>
          <w:sz w:val="24"/>
          <w:szCs w:val="24"/>
          <w:lang w:val="fr-FR" w:eastAsia="ru-RU"/>
        </w:rPr>
        <w:t>հայտնել</w:t>
      </w:r>
      <w:proofErr w:type="spellEnd"/>
      <w:r w:rsidR="007F65DC" w:rsidRPr="0077514A">
        <w:rPr>
          <w:rFonts w:ascii="GHEA Mariam" w:eastAsia="Times New Roman" w:hAnsi="GHEA Mariam" w:cs="Sylfaen"/>
          <w:sz w:val="24"/>
          <w:szCs w:val="24"/>
          <w:lang w:val="fr-FR" w:eastAsia="ru-RU"/>
        </w:rPr>
        <w:t xml:space="preserve"> է, </w:t>
      </w:r>
      <w:proofErr w:type="spellStart"/>
      <w:r w:rsidR="007F65DC" w:rsidRPr="0077514A">
        <w:rPr>
          <w:rFonts w:ascii="GHEA Mariam" w:eastAsia="Times New Roman" w:hAnsi="GHEA Mariam" w:cs="Sylfaen"/>
          <w:sz w:val="24"/>
          <w:szCs w:val="24"/>
          <w:lang w:val="fr-FR" w:eastAsia="ru-RU"/>
        </w:rPr>
        <w:t>որ</w:t>
      </w:r>
      <w:proofErr w:type="spellEnd"/>
      <w:r w:rsidR="007F65DC" w:rsidRPr="0077514A">
        <w:rPr>
          <w:rFonts w:ascii="GHEA Mariam" w:eastAsia="Times New Roman" w:hAnsi="GHEA Mariam" w:cs="Sylfaen"/>
          <w:sz w:val="24"/>
          <w:szCs w:val="24"/>
          <w:lang w:val="fr-FR" w:eastAsia="ru-RU"/>
        </w:rPr>
        <w:t xml:space="preserve"> </w:t>
      </w:r>
      <w:proofErr w:type="spellStart"/>
      <w:r w:rsidR="007F65DC" w:rsidRPr="0077514A">
        <w:rPr>
          <w:rFonts w:ascii="GHEA Mariam" w:eastAsia="Times New Roman" w:hAnsi="GHEA Mariam" w:cs="Sylfaen"/>
          <w:sz w:val="24"/>
          <w:szCs w:val="24"/>
          <w:lang w:val="fr-FR" w:eastAsia="ru-RU"/>
        </w:rPr>
        <w:t>առողջական</w:t>
      </w:r>
      <w:proofErr w:type="spellEnd"/>
      <w:r w:rsidR="007F65DC" w:rsidRPr="0077514A">
        <w:rPr>
          <w:rFonts w:ascii="GHEA Mariam" w:eastAsia="Times New Roman" w:hAnsi="GHEA Mariam" w:cs="Sylfaen"/>
          <w:sz w:val="24"/>
          <w:szCs w:val="24"/>
          <w:lang w:val="fr-FR" w:eastAsia="ru-RU"/>
        </w:rPr>
        <w:t xml:space="preserve"> </w:t>
      </w:r>
      <w:proofErr w:type="spellStart"/>
      <w:r w:rsidR="007F65DC" w:rsidRPr="0077514A">
        <w:rPr>
          <w:rFonts w:ascii="GHEA Mariam" w:eastAsia="Times New Roman" w:hAnsi="GHEA Mariam" w:cs="Sylfaen"/>
          <w:sz w:val="24"/>
          <w:szCs w:val="24"/>
          <w:lang w:val="fr-FR" w:eastAsia="ru-RU"/>
        </w:rPr>
        <w:t>վիճակի</w:t>
      </w:r>
      <w:proofErr w:type="spellEnd"/>
      <w:r w:rsidR="007F65DC" w:rsidRP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պատճառով</w:t>
      </w:r>
      <w:proofErr w:type="spellEnd"/>
      <w:r w:rsidR="004600B0" w:rsidRPr="0077514A">
        <w:rPr>
          <w:rFonts w:ascii="GHEA Mariam" w:eastAsia="Times New Roman" w:hAnsi="GHEA Mariam" w:cs="Sylfaen"/>
          <w:sz w:val="24"/>
          <w:szCs w:val="24"/>
          <w:lang w:val="fr-FR" w:eastAsia="ru-RU"/>
        </w:rPr>
        <w:t xml:space="preserve"> ի </w:t>
      </w:r>
      <w:proofErr w:type="spellStart"/>
      <w:r w:rsidR="004600B0" w:rsidRPr="0077514A">
        <w:rPr>
          <w:rFonts w:ascii="GHEA Mariam" w:eastAsia="Times New Roman" w:hAnsi="GHEA Mariam" w:cs="Sylfaen"/>
          <w:sz w:val="24"/>
          <w:szCs w:val="24"/>
          <w:lang w:val="fr-FR" w:eastAsia="ru-RU"/>
        </w:rPr>
        <w:t>վիճակի</w:t>
      </w:r>
      <w:proofErr w:type="spellEnd"/>
      <w:r w:rsidR="004600B0" w:rsidRP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չի</w:t>
      </w:r>
      <w:proofErr w:type="spellEnd"/>
      <w:r w:rsidR="004600B0" w:rsidRP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ներկայանալ</w:t>
      </w:r>
      <w:proofErr w:type="spellEnd"/>
      <w:r w:rsidR="004600B0" w:rsidRP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տվյալ</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օրը</w:t>
      </w:r>
      <w:proofErr w:type="spellEnd"/>
      <w:r w:rsidR="007A3C61">
        <w:rPr>
          <w:rFonts w:ascii="GHEA Mariam" w:eastAsia="Times New Roman" w:hAnsi="GHEA Mariam" w:cs="Sylfaen"/>
          <w:sz w:val="24"/>
          <w:szCs w:val="24"/>
          <w:lang w:val="fr-FR" w:eastAsia="ru-RU"/>
        </w:rPr>
        <w:t xml:space="preserve">՝ </w:t>
      </w:r>
      <w:proofErr w:type="spellStart"/>
      <w:r w:rsidR="007A3C61">
        <w:rPr>
          <w:rFonts w:ascii="GHEA Mariam" w:eastAsia="Times New Roman" w:hAnsi="GHEA Mariam" w:cs="Sylfaen"/>
          <w:sz w:val="24"/>
          <w:szCs w:val="24"/>
          <w:lang w:val="fr-FR" w:eastAsia="ru-RU"/>
        </w:rPr>
        <w:t>ժամը</w:t>
      </w:r>
      <w:proofErr w:type="spellEnd"/>
      <w:r w:rsidR="007A3C61">
        <w:rPr>
          <w:rFonts w:ascii="GHEA Mariam" w:eastAsia="Times New Roman" w:hAnsi="GHEA Mariam" w:cs="Sylfaen"/>
          <w:sz w:val="24"/>
          <w:szCs w:val="24"/>
          <w:lang w:val="fr-FR" w:eastAsia="ru-RU"/>
        </w:rPr>
        <w:t xml:space="preserve"> 16։00,</w:t>
      </w:r>
      <w:r w:rsid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կայանալիք</w:t>
      </w:r>
      <w:proofErr w:type="spellEnd"/>
      <w:r w:rsidR="004600B0" w:rsidRP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դատական</w:t>
      </w:r>
      <w:proofErr w:type="spellEnd"/>
      <w:r w:rsidR="004600B0" w:rsidRPr="0077514A">
        <w:rPr>
          <w:rFonts w:ascii="GHEA Mariam" w:eastAsia="Times New Roman" w:hAnsi="GHEA Mariam" w:cs="Sylfaen"/>
          <w:sz w:val="24"/>
          <w:szCs w:val="24"/>
          <w:lang w:val="fr-FR" w:eastAsia="ru-RU"/>
        </w:rPr>
        <w:t xml:space="preserve"> </w:t>
      </w:r>
      <w:proofErr w:type="spellStart"/>
      <w:r w:rsidR="004600B0" w:rsidRPr="0077514A">
        <w:rPr>
          <w:rFonts w:ascii="GHEA Mariam" w:eastAsia="Times New Roman" w:hAnsi="GHEA Mariam" w:cs="Sylfaen"/>
          <w:sz w:val="24"/>
          <w:szCs w:val="24"/>
          <w:lang w:val="fr-FR" w:eastAsia="ru-RU"/>
        </w:rPr>
        <w:t>նի</w:t>
      </w:r>
      <w:r w:rsidR="00F82496" w:rsidRPr="0077514A">
        <w:rPr>
          <w:rFonts w:ascii="GHEA Mariam" w:eastAsia="Times New Roman" w:hAnsi="GHEA Mariam" w:cs="Sylfaen"/>
          <w:sz w:val="24"/>
          <w:szCs w:val="24"/>
          <w:lang w:val="fr-FR" w:eastAsia="ru-RU"/>
        </w:rPr>
        <w:t>ստին</w:t>
      </w:r>
      <w:proofErr w:type="spellEnd"/>
      <w:r w:rsidR="00F82496" w:rsidRPr="0077514A">
        <w:rPr>
          <w:rFonts w:ascii="GHEA Mariam" w:eastAsia="Times New Roman" w:hAnsi="GHEA Mariam" w:cs="Sylfaen"/>
          <w:sz w:val="24"/>
          <w:szCs w:val="24"/>
          <w:lang w:val="fr-FR" w:eastAsia="ru-RU"/>
        </w:rPr>
        <w:t xml:space="preserve">, </w:t>
      </w:r>
      <w:r w:rsidR="0077514A">
        <w:rPr>
          <w:rFonts w:ascii="GHEA Mariam" w:eastAsia="Times New Roman" w:hAnsi="GHEA Mariam" w:cs="Sylfaen"/>
          <w:sz w:val="24"/>
          <w:szCs w:val="24"/>
          <w:lang w:val="fr-FR" w:eastAsia="ru-RU"/>
        </w:rPr>
        <w:t xml:space="preserve">և </w:t>
      </w:r>
      <w:proofErr w:type="spellStart"/>
      <w:r w:rsidR="0077514A">
        <w:rPr>
          <w:rFonts w:ascii="GHEA Mariam" w:eastAsia="Times New Roman" w:hAnsi="GHEA Mariam" w:cs="Sylfaen"/>
          <w:sz w:val="24"/>
          <w:szCs w:val="24"/>
          <w:lang w:val="fr-FR" w:eastAsia="ru-RU"/>
        </w:rPr>
        <w:t>հետագա</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հեռախոսազանգերը</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պայմանավորված</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են</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եղել</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այդ</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հանգամանքի</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վերաբերյալ</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դիմում</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ներկայացնելու</w:t>
      </w:r>
      <w:proofErr w:type="spellEnd"/>
      <w:r w:rsidR="0077514A">
        <w:rPr>
          <w:rFonts w:ascii="GHEA Mariam" w:eastAsia="Times New Roman" w:hAnsi="GHEA Mariam" w:cs="Sylfaen"/>
          <w:sz w:val="24"/>
          <w:szCs w:val="24"/>
          <w:lang w:val="fr-FR" w:eastAsia="ru-RU"/>
        </w:rPr>
        <w:t xml:space="preserve"> </w:t>
      </w:r>
      <w:proofErr w:type="spellStart"/>
      <w:r w:rsidR="0077514A">
        <w:rPr>
          <w:rFonts w:ascii="GHEA Mariam" w:eastAsia="Times New Roman" w:hAnsi="GHEA Mariam" w:cs="Sylfaen"/>
          <w:sz w:val="24"/>
          <w:szCs w:val="24"/>
          <w:lang w:val="fr-FR" w:eastAsia="ru-RU"/>
        </w:rPr>
        <w:t>հետ</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ավելին</w:t>
      </w:r>
      <w:proofErr w:type="spellEnd"/>
      <w:r w:rsidR="004A5F01">
        <w:rPr>
          <w:rFonts w:ascii="GHEA Mariam" w:eastAsia="Times New Roman" w:hAnsi="GHEA Mariam" w:cs="Sylfaen"/>
          <w:sz w:val="24"/>
          <w:szCs w:val="24"/>
          <w:lang w:val="fr-FR" w:eastAsia="ru-RU"/>
        </w:rPr>
        <w:t xml:space="preserve">՝ </w:t>
      </w:r>
      <w:proofErr w:type="spellStart"/>
      <w:proofErr w:type="gramStart"/>
      <w:r w:rsidR="004A5F01">
        <w:rPr>
          <w:rFonts w:ascii="GHEA Mariam" w:eastAsia="Times New Roman" w:hAnsi="GHEA Mariam" w:cs="Sylfaen"/>
          <w:sz w:val="24"/>
          <w:szCs w:val="24"/>
          <w:lang w:val="fr-FR" w:eastAsia="ru-RU"/>
        </w:rPr>
        <w:t>Ս</w:t>
      </w:r>
      <w:r w:rsidR="004A5F01">
        <w:rPr>
          <w:rFonts w:ascii="Sylfaen" w:eastAsia="Times New Roman" w:hAnsi="Sylfaen" w:cs="Sylfaen"/>
          <w:sz w:val="24"/>
          <w:szCs w:val="24"/>
          <w:lang w:val="fr-FR" w:eastAsia="ru-RU"/>
        </w:rPr>
        <w:t>.</w:t>
      </w:r>
      <w:r w:rsidR="004A5F01">
        <w:rPr>
          <w:rFonts w:ascii="GHEA Mariam" w:eastAsia="Times New Roman" w:hAnsi="GHEA Mariam" w:cs="Sylfaen"/>
          <w:sz w:val="24"/>
          <w:szCs w:val="24"/>
          <w:lang w:val="fr-FR" w:eastAsia="ru-RU"/>
        </w:rPr>
        <w:t>Մխիթարյանն</w:t>
      </w:r>
      <w:proofErr w:type="spellEnd"/>
      <w:proofErr w:type="gram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իրեն</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տեղեկացրել</w:t>
      </w:r>
      <w:proofErr w:type="spellEnd"/>
      <w:r w:rsidR="004A5F01">
        <w:rPr>
          <w:rFonts w:ascii="GHEA Mariam" w:eastAsia="Times New Roman" w:hAnsi="GHEA Mariam" w:cs="Sylfaen"/>
          <w:sz w:val="24"/>
          <w:szCs w:val="24"/>
          <w:lang w:val="fr-FR" w:eastAsia="ru-RU"/>
        </w:rPr>
        <w:t xml:space="preserve"> է, </w:t>
      </w:r>
      <w:proofErr w:type="spellStart"/>
      <w:r w:rsidR="004A5F01">
        <w:rPr>
          <w:rFonts w:ascii="GHEA Mariam" w:eastAsia="Times New Roman" w:hAnsi="GHEA Mariam" w:cs="Sylfaen"/>
          <w:sz w:val="24"/>
          <w:szCs w:val="24"/>
          <w:lang w:val="fr-FR" w:eastAsia="ru-RU"/>
        </w:rPr>
        <w:t>որ</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հաջորդ</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դատական</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նիստի</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մասին</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կուղարկվի</w:t>
      </w:r>
      <w:proofErr w:type="spellEnd"/>
      <w:r w:rsidR="004A5F01">
        <w:rPr>
          <w:rFonts w:ascii="GHEA Mariam" w:eastAsia="Times New Roman" w:hAnsi="GHEA Mariam" w:cs="Sylfaen"/>
          <w:sz w:val="24"/>
          <w:szCs w:val="24"/>
          <w:lang w:val="fr-FR" w:eastAsia="ru-RU"/>
        </w:rPr>
        <w:t xml:space="preserve"> </w:t>
      </w:r>
      <w:proofErr w:type="spellStart"/>
      <w:r w:rsidR="004A5F01">
        <w:rPr>
          <w:rFonts w:ascii="GHEA Mariam" w:eastAsia="Times New Roman" w:hAnsi="GHEA Mariam" w:cs="Sylfaen"/>
          <w:sz w:val="24"/>
          <w:szCs w:val="24"/>
          <w:lang w:val="fr-FR" w:eastAsia="ru-RU"/>
        </w:rPr>
        <w:t>ծանուցագիր</w:t>
      </w:r>
      <w:proofErr w:type="spellEnd"/>
      <w:r w:rsidR="0077514A">
        <w:rPr>
          <w:rFonts w:ascii="GHEA Mariam" w:eastAsia="Times New Roman" w:hAnsi="GHEA Mariam" w:cs="Sylfaen"/>
          <w:sz w:val="24"/>
          <w:szCs w:val="24"/>
          <w:lang w:val="fr-FR" w:eastAsia="ru-RU"/>
        </w:rPr>
        <w:t xml:space="preserve">։ </w:t>
      </w:r>
    </w:p>
    <w:p w14:paraId="7BEDB842" w14:textId="3E7978A4" w:rsidR="009E60BD" w:rsidRPr="009E60BD" w:rsidRDefault="0095718B" w:rsidP="00431646">
      <w:pPr>
        <w:tabs>
          <w:tab w:val="left" w:pos="540"/>
          <w:tab w:val="left" w:pos="630"/>
          <w:tab w:val="left" w:pos="990"/>
        </w:tabs>
        <w:spacing w:line="360" w:lineRule="auto"/>
        <w:ind w:firstLine="567"/>
        <w:contextualSpacing/>
        <w:jc w:val="both"/>
        <w:rPr>
          <w:rFonts w:ascii="GHEA Mariam" w:eastAsia="Times New Roman" w:hAnsi="GHEA Mariam" w:cs="Sylfaen"/>
          <w:sz w:val="24"/>
          <w:szCs w:val="24"/>
          <w:lang w:val="hy-AM" w:eastAsia="ru-RU"/>
        </w:rPr>
      </w:pPr>
      <w:r>
        <w:rPr>
          <w:rFonts w:ascii="GHEA Mariam" w:eastAsia="Times New Roman" w:hAnsi="GHEA Mariam" w:cs="Sylfaen"/>
          <w:sz w:val="24"/>
          <w:szCs w:val="24"/>
          <w:lang w:val="fr-FR" w:eastAsia="ru-RU"/>
        </w:rPr>
        <w:t>6</w:t>
      </w:r>
      <w:r w:rsidR="00B377B1" w:rsidRPr="00B377B1">
        <w:rPr>
          <w:rFonts w:ascii="GHEA Mariam" w:eastAsia="Times New Roman" w:hAnsi="GHEA Mariam" w:cs="Sylfaen"/>
          <w:sz w:val="24"/>
          <w:szCs w:val="24"/>
          <w:lang w:val="fr-FR" w:eastAsia="ru-RU"/>
        </w:rPr>
        <w:t xml:space="preserve">. </w:t>
      </w:r>
      <w:r w:rsidR="005F77F6" w:rsidRPr="005F77F6">
        <w:rPr>
          <w:rFonts w:ascii="GHEA Mariam" w:eastAsia="Times New Roman" w:hAnsi="GHEA Mariam" w:cs="Sylfaen"/>
          <w:sz w:val="24"/>
          <w:szCs w:val="24"/>
          <w:lang w:val="hy-AM" w:eastAsia="ru-RU"/>
        </w:rPr>
        <w:t>Վերոգրյալի հիման վրա</w:t>
      </w:r>
      <w:r w:rsidR="00A15A6C">
        <w:rPr>
          <w:rFonts w:ascii="GHEA Mariam" w:eastAsia="Times New Roman" w:hAnsi="GHEA Mariam" w:cs="Sylfaen"/>
          <w:sz w:val="24"/>
          <w:szCs w:val="24"/>
          <w:lang w:val="hy-AM" w:eastAsia="ru-RU"/>
        </w:rPr>
        <w:t>,</w:t>
      </w:r>
      <w:r w:rsidR="005F77F6" w:rsidRPr="005F77F6">
        <w:rPr>
          <w:rFonts w:ascii="GHEA Mariam" w:eastAsia="Times New Roman" w:hAnsi="GHEA Mariam" w:cs="Sylfaen"/>
          <w:sz w:val="24"/>
          <w:szCs w:val="24"/>
          <w:lang w:val="hy-AM" w:eastAsia="ru-RU"/>
        </w:rPr>
        <w:t xml:space="preserve"> բողո</w:t>
      </w:r>
      <w:r w:rsidR="00A15A6C">
        <w:rPr>
          <w:rFonts w:ascii="GHEA Mariam" w:eastAsia="Times New Roman" w:hAnsi="GHEA Mariam" w:cs="Sylfaen"/>
          <w:sz w:val="24"/>
          <w:szCs w:val="24"/>
          <w:lang w:val="hy-AM" w:eastAsia="ru-RU"/>
        </w:rPr>
        <w:t>քի հեղինակը</w:t>
      </w:r>
      <w:r w:rsidR="005F77F6" w:rsidRPr="005F77F6">
        <w:rPr>
          <w:rFonts w:ascii="GHEA Mariam" w:eastAsia="Times New Roman" w:hAnsi="GHEA Mariam" w:cs="Sylfaen"/>
          <w:sz w:val="24"/>
          <w:szCs w:val="24"/>
          <w:lang w:val="hy-AM" w:eastAsia="ru-RU"/>
        </w:rPr>
        <w:t xml:space="preserve"> խնդրել է</w:t>
      </w:r>
      <w:r w:rsidR="00823183" w:rsidRPr="00823183">
        <w:rPr>
          <w:rFonts w:ascii="GHEA Mariam" w:eastAsia="Times New Roman" w:hAnsi="GHEA Mariam" w:cs="Sylfaen"/>
          <w:sz w:val="24"/>
          <w:szCs w:val="24"/>
          <w:lang w:val="fr-FR" w:eastAsia="ru-RU"/>
        </w:rPr>
        <w:t xml:space="preserve"> </w:t>
      </w:r>
      <w:proofErr w:type="spellStart"/>
      <w:r w:rsidR="00823183">
        <w:rPr>
          <w:rFonts w:ascii="GHEA Mariam" w:eastAsia="Times New Roman" w:hAnsi="GHEA Mariam" w:cs="Sylfaen"/>
          <w:sz w:val="24"/>
          <w:szCs w:val="24"/>
          <w:lang w:eastAsia="ru-RU"/>
        </w:rPr>
        <w:t>բեկանել</w:t>
      </w:r>
      <w:proofErr w:type="spellEnd"/>
      <w:r w:rsidR="00823183" w:rsidRPr="00823183">
        <w:rPr>
          <w:rFonts w:ascii="GHEA Mariam" w:eastAsia="Times New Roman" w:hAnsi="GHEA Mariam" w:cs="Sylfaen"/>
          <w:sz w:val="24"/>
          <w:szCs w:val="24"/>
          <w:lang w:val="fr-FR" w:eastAsia="ru-RU"/>
        </w:rPr>
        <w:t xml:space="preserve"> </w:t>
      </w:r>
      <w:proofErr w:type="spellStart"/>
      <w:r w:rsidR="00823183">
        <w:rPr>
          <w:rFonts w:ascii="GHEA Mariam" w:eastAsia="Times New Roman" w:hAnsi="GHEA Mariam" w:cs="Sylfaen"/>
          <w:sz w:val="24"/>
          <w:szCs w:val="24"/>
          <w:lang w:eastAsia="ru-RU"/>
        </w:rPr>
        <w:t>Առաջին</w:t>
      </w:r>
      <w:proofErr w:type="spellEnd"/>
      <w:r w:rsidR="00823183" w:rsidRPr="00823183">
        <w:rPr>
          <w:rFonts w:ascii="GHEA Mariam" w:eastAsia="Times New Roman" w:hAnsi="GHEA Mariam" w:cs="Sylfaen"/>
          <w:sz w:val="24"/>
          <w:szCs w:val="24"/>
          <w:lang w:val="fr-FR" w:eastAsia="ru-RU"/>
        </w:rPr>
        <w:t xml:space="preserve"> </w:t>
      </w:r>
      <w:proofErr w:type="spellStart"/>
      <w:r w:rsidR="00823183">
        <w:rPr>
          <w:rFonts w:ascii="GHEA Mariam" w:eastAsia="Times New Roman" w:hAnsi="GHEA Mariam" w:cs="Sylfaen"/>
          <w:sz w:val="24"/>
          <w:szCs w:val="24"/>
          <w:lang w:eastAsia="ru-RU"/>
        </w:rPr>
        <w:t>ատյանի</w:t>
      </w:r>
      <w:proofErr w:type="spellEnd"/>
      <w:r w:rsidR="00823183" w:rsidRPr="00823183">
        <w:rPr>
          <w:rFonts w:ascii="GHEA Mariam" w:eastAsia="Times New Roman" w:hAnsi="GHEA Mariam" w:cs="Sylfaen"/>
          <w:sz w:val="24"/>
          <w:szCs w:val="24"/>
          <w:lang w:val="fr-FR" w:eastAsia="ru-RU"/>
        </w:rPr>
        <w:t xml:space="preserve"> </w:t>
      </w:r>
      <w:proofErr w:type="spellStart"/>
      <w:r w:rsidR="00823183">
        <w:rPr>
          <w:rFonts w:ascii="GHEA Mariam" w:eastAsia="Times New Roman" w:hAnsi="GHEA Mariam" w:cs="Sylfaen"/>
          <w:sz w:val="24"/>
          <w:szCs w:val="24"/>
          <w:lang w:eastAsia="ru-RU"/>
        </w:rPr>
        <w:t>դատարանի</w:t>
      </w:r>
      <w:proofErr w:type="spellEnd"/>
      <w:r w:rsidR="008B7C9F">
        <w:rPr>
          <w:rFonts w:ascii="GHEA Mariam" w:eastAsia="Times New Roman" w:hAnsi="GHEA Mariam" w:cs="Sylfaen"/>
          <w:sz w:val="24"/>
          <w:szCs w:val="24"/>
          <w:lang w:eastAsia="ru-RU"/>
        </w:rPr>
        <w:t>՝</w:t>
      </w:r>
      <w:r w:rsidR="00823183" w:rsidRPr="00823183">
        <w:rPr>
          <w:rFonts w:ascii="GHEA Mariam" w:eastAsia="Times New Roman" w:hAnsi="GHEA Mariam" w:cs="Sylfaen"/>
          <w:sz w:val="24"/>
          <w:szCs w:val="24"/>
          <w:lang w:val="fr-FR" w:eastAsia="ru-RU"/>
        </w:rPr>
        <w:t xml:space="preserve"> </w:t>
      </w:r>
      <w:r w:rsidR="00910E41">
        <w:rPr>
          <w:rFonts w:ascii="GHEA Mariam" w:eastAsia="Times New Roman" w:hAnsi="GHEA Mariam" w:cs="Sylfaen"/>
          <w:sz w:val="24"/>
          <w:szCs w:val="24"/>
          <w:lang w:val="fr-FR" w:eastAsia="ru-RU"/>
        </w:rPr>
        <w:t xml:space="preserve">2023 </w:t>
      </w:r>
      <w:proofErr w:type="spellStart"/>
      <w:r w:rsidR="00910E41">
        <w:rPr>
          <w:rFonts w:ascii="GHEA Mariam" w:eastAsia="Times New Roman" w:hAnsi="GHEA Mariam" w:cs="Sylfaen"/>
          <w:sz w:val="24"/>
          <w:szCs w:val="24"/>
          <w:lang w:val="fr-FR" w:eastAsia="ru-RU"/>
        </w:rPr>
        <w:t>թվականի</w:t>
      </w:r>
      <w:proofErr w:type="spellEnd"/>
      <w:r w:rsidR="00910E41">
        <w:rPr>
          <w:rFonts w:ascii="GHEA Mariam" w:eastAsia="Times New Roman" w:hAnsi="GHEA Mariam" w:cs="Sylfaen"/>
          <w:sz w:val="24"/>
          <w:szCs w:val="24"/>
          <w:lang w:val="fr-FR" w:eastAsia="ru-RU"/>
        </w:rPr>
        <w:t xml:space="preserve"> </w:t>
      </w:r>
      <w:proofErr w:type="spellStart"/>
      <w:r w:rsidR="00910E41">
        <w:rPr>
          <w:rFonts w:ascii="GHEA Mariam" w:eastAsia="Times New Roman" w:hAnsi="GHEA Mariam" w:cs="Sylfaen"/>
          <w:sz w:val="24"/>
          <w:szCs w:val="24"/>
          <w:lang w:val="fr-FR" w:eastAsia="ru-RU"/>
        </w:rPr>
        <w:t>հուլիսի</w:t>
      </w:r>
      <w:proofErr w:type="spellEnd"/>
      <w:r w:rsidR="00910E41">
        <w:rPr>
          <w:rFonts w:ascii="GHEA Mariam" w:eastAsia="Times New Roman" w:hAnsi="GHEA Mariam" w:cs="Sylfaen"/>
          <w:sz w:val="24"/>
          <w:szCs w:val="24"/>
          <w:lang w:val="fr-FR" w:eastAsia="ru-RU"/>
        </w:rPr>
        <w:t xml:space="preserve"> </w:t>
      </w:r>
      <w:r w:rsidR="00355E29">
        <w:rPr>
          <w:rFonts w:ascii="GHEA Mariam" w:eastAsia="Times New Roman" w:hAnsi="GHEA Mariam" w:cs="Sylfaen"/>
          <w:sz w:val="24"/>
          <w:szCs w:val="24"/>
          <w:lang w:val="fr-FR" w:eastAsia="ru-RU"/>
        </w:rPr>
        <w:t xml:space="preserve">13-ի </w:t>
      </w:r>
      <w:proofErr w:type="spellStart"/>
      <w:r w:rsidR="00355E29">
        <w:rPr>
          <w:rFonts w:ascii="GHEA Mariam" w:eastAsia="Times New Roman" w:hAnsi="GHEA Mariam" w:cs="Sylfaen"/>
          <w:sz w:val="24"/>
          <w:szCs w:val="24"/>
          <w:lang w:val="fr-FR" w:eastAsia="ru-RU"/>
        </w:rPr>
        <w:t>որոշումն</w:t>
      </w:r>
      <w:proofErr w:type="spellEnd"/>
      <w:r w:rsidR="00355E29">
        <w:rPr>
          <w:rFonts w:ascii="GHEA Mariam" w:eastAsia="Times New Roman" w:hAnsi="GHEA Mariam" w:cs="Sylfaen"/>
          <w:sz w:val="24"/>
          <w:szCs w:val="24"/>
          <w:lang w:val="fr-FR" w:eastAsia="ru-RU"/>
        </w:rPr>
        <w:t xml:space="preserve"> </w:t>
      </w:r>
      <w:proofErr w:type="spellStart"/>
      <w:r w:rsidR="00355E29">
        <w:rPr>
          <w:rFonts w:ascii="GHEA Mariam" w:eastAsia="Times New Roman" w:hAnsi="GHEA Mariam" w:cs="Sylfaen"/>
          <w:sz w:val="24"/>
          <w:szCs w:val="24"/>
          <w:lang w:val="fr-FR" w:eastAsia="ru-RU"/>
        </w:rPr>
        <w:t>անփոփոխ</w:t>
      </w:r>
      <w:proofErr w:type="spellEnd"/>
      <w:r w:rsidR="00355E29">
        <w:rPr>
          <w:rFonts w:ascii="GHEA Mariam" w:eastAsia="Times New Roman" w:hAnsi="GHEA Mariam" w:cs="Sylfaen"/>
          <w:sz w:val="24"/>
          <w:szCs w:val="24"/>
          <w:lang w:val="fr-FR" w:eastAsia="ru-RU"/>
        </w:rPr>
        <w:t xml:space="preserve"> </w:t>
      </w:r>
      <w:proofErr w:type="spellStart"/>
      <w:r w:rsidR="00355E29">
        <w:rPr>
          <w:rFonts w:ascii="GHEA Mariam" w:eastAsia="Times New Roman" w:hAnsi="GHEA Mariam" w:cs="Sylfaen"/>
          <w:sz w:val="24"/>
          <w:szCs w:val="24"/>
          <w:lang w:val="fr-FR" w:eastAsia="ru-RU"/>
        </w:rPr>
        <w:t>թողնելու</w:t>
      </w:r>
      <w:proofErr w:type="spellEnd"/>
      <w:r w:rsidR="00355E29">
        <w:rPr>
          <w:rFonts w:ascii="GHEA Mariam" w:eastAsia="Times New Roman" w:hAnsi="GHEA Mariam" w:cs="Sylfaen"/>
          <w:sz w:val="24"/>
          <w:szCs w:val="24"/>
          <w:lang w:val="fr-FR" w:eastAsia="ru-RU"/>
        </w:rPr>
        <w:t xml:space="preserve"> </w:t>
      </w:r>
      <w:proofErr w:type="spellStart"/>
      <w:r w:rsidR="00E66652">
        <w:rPr>
          <w:rFonts w:ascii="GHEA Mariam" w:eastAsia="Times New Roman" w:hAnsi="GHEA Mariam" w:cs="Sylfaen"/>
          <w:sz w:val="24"/>
          <w:szCs w:val="24"/>
          <w:lang w:val="fr-FR" w:eastAsia="ru-RU"/>
        </w:rPr>
        <w:t>մասին</w:t>
      </w:r>
      <w:proofErr w:type="spellEnd"/>
      <w:r w:rsidR="00E66652">
        <w:rPr>
          <w:rFonts w:ascii="GHEA Mariam" w:eastAsia="Times New Roman" w:hAnsi="GHEA Mariam" w:cs="Sylfaen"/>
          <w:sz w:val="24"/>
          <w:szCs w:val="24"/>
          <w:lang w:val="fr-FR" w:eastAsia="ru-RU"/>
        </w:rPr>
        <w:t xml:space="preserve"> </w:t>
      </w:r>
      <w:proofErr w:type="spellStart"/>
      <w:r w:rsidR="00E66652">
        <w:rPr>
          <w:rFonts w:ascii="GHEA Mariam" w:eastAsia="Times New Roman" w:hAnsi="GHEA Mariam" w:cs="Sylfaen"/>
          <w:sz w:val="24"/>
          <w:szCs w:val="24"/>
          <w:lang w:val="fr-FR" w:eastAsia="ru-RU"/>
        </w:rPr>
        <w:t>Վերաքննիչ</w:t>
      </w:r>
      <w:proofErr w:type="spellEnd"/>
      <w:r w:rsidR="00E66652">
        <w:rPr>
          <w:rFonts w:ascii="GHEA Mariam" w:eastAsia="Times New Roman" w:hAnsi="GHEA Mariam" w:cs="Sylfaen"/>
          <w:sz w:val="24"/>
          <w:szCs w:val="24"/>
          <w:lang w:val="fr-FR" w:eastAsia="ru-RU"/>
        </w:rPr>
        <w:t xml:space="preserve"> </w:t>
      </w:r>
      <w:proofErr w:type="spellStart"/>
      <w:r w:rsidR="00E66652">
        <w:rPr>
          <w:rFonts w:ascii="GHEA Mariam" w:eastAsia="Times New Roman" w:hAnsi="GHEA Mariam" w:cs="Sylfaen"/>
          <w:sz w:val="24"/>
          <w:szCs w:val="24"/>
          <w:lang w:val="fr-FR" w:eastAsia="ru-RU"/>
        </w:rPr>
        <w:t>դատարանի</w:t>
      </w:r>
      <w:proofErr w:type="spellEnd"/>
      <w:r w:rsidR="00C63610">
        <w:rPr>
          <w:rFonts w:ascii="GHEA Mariam" w:eastAsia="Times New Roman" w:hAnsi="GHEA Mariam" w:cs="Sylfaen"/>
          <w:sz w:val="24"/>
          <w:szCs w:val="24"/>
          <w:lang w:val="fr-FR" w:eastAsia="ru-RU"/>
        </w:rPr>
        <w:t>՝</w:t>
      </w:r>
      <w:r w:rsidR="00E66652">
        <w:rPr>
          <w:rFonts w:ascii="GHEA Mariam" w:eastAsia="Times New Roman" w:hAnsi="GHEA Mariam" w:cs="Sylfaen"/>
          <w:sz w:val="24"/>
          <w:szCs w:val="24"/>
          <w:lang w:val="fr-FR" w:eastAsia="ru-RU"/>
        </w:rPr>
        <w:t xml:space="preserve"> 2023 </w:t>
      </w:r>
      <w:proofErr w:type="spellStart"/>
      <w:r w:rsidR="00E66652">
        <w:rPr>
          <w:rFonts w:ascii="GHEA Mariam" w:eastAsia="Times New Roman" w:hAnsi="GHEA Mariam" w:cs="Sylfaen"/>
          <w:sz w:val="24"/>
          <w:szCs w:val="24"/>
          <w:lang w:val="fr-FR" w:eastAsia="ru-RU"/>
        </w:rPr>
        <w:t>թվականի</w:t>
      </w:r>
      <w:proofErr w:type="spellEnd"/>
      <w:r w:rsidR="00E66652">
        <w:rPr>
          <w:rFonts w:ascii="GHEA Mariam" w:eastAsia="Times New Roman" w:hAnsi="GHEA Mariam" w:cs="Sylfaen"/>
          <w:sz w:val="24"/>
          <w:szCs w:val="24"/>
          <w:lang w:val="fr-FR" w:eastAsia="ru-RU"/>
        </w:rPr>
        <w:t xml:space="preserve"> </w:t>
      </w:r>
      <w:proofErr w:type="spellStart"/>
      <w:r w:rsidR="00E66652">
        <w:rPr>
          <w:rFonts w:ascii="GHEA Mariam" w:eastAsia="Times New Roman" w:hAnsi="GHEA Mariam" w:cs="Sylfaen"/>
          <w:sz w:val="24"/>
          <w:szCs w:val="24"/>
          <w:lang w:val="fr-FR" w:eastAsia="ru-RU"/>
        </w:rPr>
        <w:t>սեպտեմբերի</w:t>
      </w:r>
      <w:proofErr w:type="spellEnd"/>
      <w:r w:rsidR="00E66652">
        <w:rPr>
          <w:rFonts w:ascii="GHEA Mariam" w:eastAsia="Times New Roman" w:hAnsi="GHEA Mariam" w:cs="Sylfaen"/>
          <w:sz w:val="24"/>
          <w:szCs w:val="24"/>
          <w:lang w:val="fr-FR" w:eastAsia="ru-RU"/>
        </w:rPr>
        <w:t xml:space="preserve"> 22-ի </w:t>
      </w:r>
      <w:proofErr w:type="spellStart"/>
      <w:proofErr w:type="gramStart"/>
      <w:r w:rsidR="00E66652">
        <w:rPr>
          <w:rFonts w:ascii="GHEA Mariam" w:eastAsia="Times New Roman" w:hAnsi="GHEA Mariam" w:cs="Sylfaen"/>
          <w:sz w:val="24"/>
          <w:szCs w:val="24"/>
          <w:lang w:val="fr-FR" w:eastAsia="ru-RU"/>
        </w:rPr>
        <w:t>որոշումը</w:t>
      </w:r>
      <w:proofErr w:type="spellEnd"/>
      <w:r w:rsidR="005F77F6" w:rsidRPr="005F77F6">
        <w:rPr>
          <w:rFonts w:ascii="GHEA Mariam" w:eastAsia="Times New Roman" w:hAnsi="GHEA Mariam" w:cs="Sylfaen"/>
          <w:sz w:val="24"/>
          <w:szCs w:val="24"/>
          <w:lang w:val="hy-AM" w:eastAsia="ru-RU"/>
        </w:rPr>
        <w:t>:</w:t>
      </w:r>
      <w:proofErr w:type="gramEnd"/>
    </w:p>
    <w:p w14:paraId="440E6A7F" w14:textId="77777777" w:rsidR="00B07492" w:rsidRPr="00EA2941" w:rsidRDefault="00B07492" w:rsidP="004A3C21">
      <w:pPr>
        <w:spacing w:line="360" w:lineRule="auto"/>
        <w:ind w:right="-2" w:firstLine="567"/>
        <w:jc w:val="both"/>
        <w:rPr>
          <w:rFonts w:ascii="GHEA Mariam" w:hAnsi="GHEA Mariam"/>
          <w:b/>
          <w:bCs/>
          <w:sz w:val="24"/>
          <w:szCs w:val="24"/>
          <w:u w:val="single" w:color="0D0D0D"/>
          <w:lang w:val="fr-FR"/>
        </w:rPr>
      </w:pPr>
    </w:p>
    <w:p w14:paraId="5C04198D" w14:textId="77777777" w:rsidR="001C16A1" w:rsidRPr="001B0AED" w:rsidRDefault="001C16A1" w:rsidP="004A3C21">
      <w:pPr>
        <w:spacing w:line="360" w:lineRule="auto"/>
        <w:ind w:right="-2" w:firstLine="567"/>
        <w:jc w:val="both"/>
        <w:rPr>
          <w:rFonts w:ascii="GHEA Mariam" w:eastAsia="GHEA Mariam" w:hAnsi="GHEA Mariam" w:cs="GHEA Mariam"/>
          <w:b/>
          <w:bCs/>
          <w:sz w:val="24"/>
          <w:szCs w:val="24"/>
          <w:u w:val="single" w:color="0D0D0D"/>
          <w:lang w:val="hy-AM"/>
        </w:rPr>
      </w:pPr>
      <w:r w:rsidRPr="001B0AED">
        <w:rPr>
          <w:rFonts w:ascii="GHEA Mariam" w:hAnsi="GHEA Mariam"/>
          <w:b/>
          <w:bCs/>
          <w:sz w:val="24"/>
          <w:szCs w:val="24"/>
          <w:u w:val="single" w:color="0D0D0D"/>
          <w:lang w:val="hy-AM"/>
        </w:rPr>
        <w:t>Վճռաբեկ բողոքի քննության համար էական նշանակություն ունեցող փաստական հանգամանքները.</w:t>
      </w:r>
    </w:p>
    <w:p w14:paraId="338BA799" w14:textId="4C3C7617" w:rsidR="00542FEA" w:rsidRPr="00542FEA" w:rsidRDefault="0095718B" w:rsidP="00542FEA">
      <w:pPr>
        <w:tabs>
          <w:tab w:val="left" w:pos="540"/>
          <w:tab w:val="left" w:pos="630"/>
          <w:tab w:val="left" w:pos="990"/>
        </w:tabs>
        <w:spacing w:line="360" w:lineRule="auto"/>
        <w:ind w:right="-2" w:firstLine="567"/>
        <w:contextualSpacing/>
        <w:jc w:val="both"/>
        <w:rPr>
          <w:rFonts w:ascii="GHEA Mariam" w:eastAsia="MS Mincho" w:hAnsi="GHEA Mariam" w:cs="MS Mincho"/>
          <w:sz w:val="24"/>
          <w:szCs w:val="24"/>
          <w:lang w:val="hy-AM" w:eastAsia="ru-RU"/>
        </w:rPr>
      </w:pPr>
      <w:r>
        <w:rPr>
          <w:rFonts w:ascii="GHEA Mariam" w:eastAsia="GHEA Mariam" w:hAnsi="GHEA Mariam" w:cs="GHEA Mariam"/>
          <w:sz w:val="24"/>
          <w:szCs w:val="24"/>
          <w:u w:color="0D0D0D"/>
          <w:lang w:val="hy-AM"/>
        </w:rPr>
        <w:t>7</w:t>
      </w:r>
      <w:r w:rsidR="00230AAD" w:rsidRPr="001B0AED">
        <w:rPr>
          <w:rFonts w:ascii="GHEA Mariam" w:eastAsia="GHEA Mariam" w:hAnsi="GHEA Mariam" w:cs="GHEA Mariam"/>
          <w:sz w:val="24"/>
          <w:szCs w:val="24"/>
          <w:u w:color="0D0D0D"/>
          <w:lang w:val="hy-AM"/>
        </w:rPr>
        <w:t xml:space="preserve">. </w:t>
      </w:r>
      <w:r w:rsidR="00542FEA" w:rsidRPr="00542FEA">
        <w:rPr>
          <w:rFonts w:ascii="GHEA Mariam" w:eastAsia="MS Mincho" w:hAnsi="GHEA Mariam" w:cs="MS Mincho"/>
          <w:sz w:val="24"/>
          <w:szCs w:val="24"/>
          <w:lang w:val="hy-AM" w:eastAsia="ru-RU"/>
        </w:rPr>
        <w:t>Վարույթի նյութերում առկա՝ 2023 թվականի հունիսի 28-ի հեռախոսագրի համաձայն՝ դատավորի օգնական Ս.Մխիթարյանին</w:t>
      </w:r>
      <w:r w:rsidR="00811DEB">
        <w:rPr>
          <w:rFonts w:ascii="GHEA Mariam" w:eastAsia="MS Mincho" w:hAnsi="GHEA Mariam" w:cs="MS Mincho"/>
          <w:sz w:val="24"/>
          <w:szCs w:val="24"/>
          <w:lang w:val="hy-AM" w:eastAsia="ru-RU"/>
        </w:rPr>
        <w:t>,</w:t>
      </w:r>
      <w:r w:rsidR="00542FEA" w:rsidRPr="00542FEA">
        <w:rPr>
          <w:rFonts w:ascii="GHEA Mariam" w:eastAsia="MS Mincho" w:hAnsi="GHEA Mariam" w:cs="MS Mincho"/>
          <w:sz w:val="24"/>
          <w:szCs w:val="24"/>
          <w:lang w:val="hy-AM" w:eastAsia="ru-RU"/>
        </w:rPr>
        <w:t xml:space="preserve"> տվյալ օրը ժամը 15</w:t>
      </w:r>
      <w:r w:rsidR="00AF3686">
        <w:rPr>
          <w:rFonts w:ascii="GHEA Mariam" w:eastAsia="MS Mincho" w:hAnsi="GHEA Mariam" w:cs="MS Mincho"/>
          <w:sz w:val="24"/>
          <w:szCs w:val="24"/>
          <w:lang w:val="hy-AM" w:eastAsia="ru-RU"/>
        </w:rPr>
        <w:t>։38-</w:t>
      </w:r>
      <w:r w:rsidR="00542FEA" w:rsidRPr="00542FEA">
        <w:rPr>
          <w:rFonts w:ascii="GHEA Mariam" w:eastAsia="MS Mincho" w:hAnsi="GHEA Mariam" w:cs="MS Mincho"/>
          <w:sz w:val="24"/>
          <w:szCs w:val="24"/>
          <w:lang w:val="hy-AM" w:eastAsia="ru-RU"/>
        </w:rPr>
        <w:t>ին</w:t>
      </w:r>
      <w:r w:rsidR="00231949">
        <w:rPr>
          <w:rFonts w:ascii="GHEA Mariam" w:eastAsia="MS Mincho" w:hAnsi="GHEA Mariam" w:cs="MS Mincho"/>
          <w:sz w:val="24"/>
          <w:szCs w:val="24"/>
          <w:lang w:val="hy-AM" w:eastAsia="ru-RU"/>
        </w:rPr>
        <w:t>,</w:t>
      </w:r>
      <w:r w:rsidR="00542FEA" w:rsidRPr="00542FEA">
        <w:rPr>
          <w:rFonts w:ascii="GHEA Mariam" w:eastAsia="MS Mincho" w:hAnsi="GHEA Mariam" w:cs="MS Mincho"/>
          <w:sz w:val="24"/>
          <w:szCs w:val="24"/>
          <w:lang w:val="hy-AM" w:eastAsia="ru-RU"/>
        </w:rPr>
        <w:t xml:space="preserve"> զանգահարել է Ռ</w:t>
      </w:r>
      <w:r w:rsidR="00542FEA" w:rsidRPr="00542FEA">
        <w:rPr>
          <w:rFonts w:ascii="Sylfaen" w:eastAsia="MS Mincho" w:hAnsi="Sylfaen" w:cs="MS Mincho"/>
          <w:sz w:val="24"/>
          <w:szCs w:val="24"/>
          <w:lang w:val="hy-AM" w:eastAsia="ru-RU"/>
        </w:rPr>
        <w:t>.</w:t>
      </w:r>
      <w:r w:rsidR="00542FEA" w:rsidRPr="00542FEA">
        <w:rPr>
          <w:rFonts w:ascii="GHEA Mariam" w:eastAsia="MS Mincho" w:hAnsi="GHEA Mariam" w:cs="MS Mincho"/>
          <w:sz w:val="24"/>
          <w:szCs w:val="24"/>
          <w:lang w:val="hy-AM" w:eastAsia="ru-RU"/>
        </w:rPr>
        <w:t>Բեջանյանը և հայտնել, որ առողջական խնդիրներով պայմանավորված չի կարողանում տեղաշարժվել և խնդրել է բողոքի քննությունը հետաձգել այլ հերթի, հայտնել է նաև, որ դատարանի պաշտոնական էջին կուղարկի դիմում։ Ժամը 1</w:t>
      </w:r>
      <w:r w:rsidR="00AF3686">
        <w:rPr>
          <w:rFonts w:ascii="GHEA Mariam" w:eastAsia="MS Mincho" w:hAnsi="GHEA Mariam" w:cs="MS Mincho"/>
          <w:sz w:val="24"/>
          <w:szCs w:val="24"/>
          <w:lang w:val="hy-AM" w:eastAsia="ru-RU"/>
        </w:rPr>
        <w:t>7։02</w:t>
      </w:r>
      <w:r w:rsidR="00542FEA" w:rsidRPr="00542FEA">
        <w:rPr>
          <w:rFonts w:ascii="GHEA Mariam" w:eastAsia="MS Mincho" w:hAnsi="GHEA Mariam" w:cs="MS Mincho"/>
          <w:sz w:val="24"/>
          <w:szCs w:val="24"/>
          <w:lang w:val="hy-AM" w:eastAsia="ru-RU"/>
        </w:rPr>
        <w:t xml:space="preserve">-ին դատավորի օգնական Ս.Մխիթարյանը զանգահարել է Ռ.Բեջանյանի հեռախոսահամարին և տեղեկացրել, որ բողոքի քննությունը հետաձգվել և նշանակվել է 2023 թվականի հուլիսի 13-ին, ժամը 11:00-ին, </w:t>
      </w:r>
      <w:bookmarkStart w:id="2" w:name="_Hlk202433512"/>
      <w:r w:rsidR="00542FEA" w:rsidRPr="00542FEA">
        <w:rPr>
          <w:rFonts w:ascii="GHEA Mariam" w:eastAsia="MS Mincho" w:hAnsi="GHEA Mariam" w:cs="MS Mincho"/>
          <w:sz w:val="24"/>
          <w:szCs w:val="24"/>
          <w:lang w:val="hy-AM" w:eastAsia="ru-RU"/>
        </w:rPr>
        <w:t>ինչի կապակցությամբ վերջինիս կուղարկվի նաև դատական ծանուցագիր:</w:t>
      </w:r>
      <w:bookmarkEnd w:id="2"/>
      <w:r w:rsidR="00542FEA" w:rsidRPr="00542FEA">
        <w:rPr>
          <w:rFonts w:ascii="GHEA Mariam" w:eastAsia="MS Mincho" w:hAnsi="GHEA Mariam" w:cs="MS Mincho"/>
          <w:sz w:val="24"/>
          <w:szCs w:val="24"/>
          <w:lang w:val="hy-AM" w:eastAsia="ru-RU"/>
        </w:rPr>
        <w:t xml:space="preserve"> Ռ.Բեջանյանը հայտնել է, որ հնարավորության դեպքում կներկայանա դատական նիստին, քանի որ այլ վայրում ևս պետք է մասնակցի դատական նիստի: Վերջինիս պարզաբանվել է նաև ՀՀ քրեական դատավարության օրենսգրքի 303-րդ հոդվածի պահանջը</w:t>
      </w:r>
      <w:r w:rsidR="00542FEA" w:rsidRPr="00542FEA">
        <w:rPr>
          <w:rFonts w:ascii="GHEA Mariam" w:eastAsia="MS Mincho" w:hAnsi="GHEA Mariam" w:cs="MS Mincho"/>
          <w:sz w:val="24"/>
          <w:szCs w:val="24"/>
          <w:vertAlign w:val="superscript"/>
          <w:lang w:eastAsia="ru-RU"/>
        </w:rPr>
        <w:footnoteReference w:id="1"/>
      </w:r>
      <w:r w:rsidR="00542FEA" w:rsidRPr="00542FEA">
        <w:rPr>
          <w:rFonts w:ascii="GHEA Mariam" w:eastAsia="MS Mincho" w:hAnsi="GHEA Mariam" w:cs="MS Mincho"/>
          <w:sz w:val="24"/>
          <w:szCs w:val="24"/>
          <w:lang w:val="hy-AM" w:eastAsia="ru-RU"/>
        </w:rPr>
        <w:t>:</w:t>
      </w:r>
    </w:p>
    <w:p w14:paraId="5041EE7F" w14:textId="0FA97ABE" w:rsidR="00542FEA" w:rsidRDefault="00542FEA" w:rsidP="00126458">
      <w:pPr>
        <w:tabs>
          <w:tab w:val="left" w:pos="540"/>
          <w:tab w:val="left" w:pos="630"/>
          <w:tab w:val="left" w:pos="990"/>
        </w:tabs>
        <w:spacing w:line="360" w:lineRule="auto"/>
        <w:ind w:right="-2" w:firstLine="567"/>
        <w:contextualSpacing/>
        <w:jc w:val="both"/>
        <w:rPr>
          <w:rFonts w:ascii="GHEA Mariam" w:eastAsia="GHEA Mariam" w:hAnsi="GHEA Mariam" w:cs="GHEA Mariam"/>
          <w:sz w:val="24"/>
          <w:szCs w:val="24"/>
          <w:u w:color="0D0D0D"/>
          <w:lang w:val="hy-AM"/>
        </w:rPr>
      </w:pPr>
    </w:p>
    <w:p w14:paraId="306921EC" w14:textId="44084B7A" w:rsidR="00673F93" w:rsidRPr="00542FEA" w:rsidRDefault="00542FEA" w:rsidP="00542FEA">
      <w:pPr>
        <w:tabs>
          <w:tab w:val="left" w:pos="540"/>
          <w:tab w:val="left" w:pos="630"/>
          <w:tab w:val="left" w:pos="990"/>
        </w:tabs>
        <w:spacing w:line="360" w:lineRule="auto"/>
        <w:ind w:right="-2" w:firstLine="567"/>
        <w:contextualSpacing/>
        <w:jc w:val="both"/>
        <w:rPr>
          <w:rFonts w:ascii="GHEA Mariam" w:eastAsia="MS Mincho" w:hAnsi="GHEA Mariam" w:cs="MS Mincho"/>
          <w:i/>
          <w:sz w:val="24"/>
          <w:szCs w:val="24"/>
          <w:lang w:val="hy-AM" w:eastAsia="ru-RU"/>
        </w:rPr>
      </w:pPr>
      <w:r>
        <w:rPr>
          <w:rFonts w:ascii="GHEA Mariam" w:eastAsia="GHEA Mariam" w:hAnsi="GHEA Mariam" w:cs="GHEA Mariam"/>
          <w:sz w:val="24"/>
          <w:szCs w:val="24"/>
          <w:u w:color="0D0D0D"/>
          <w:lang w:val="hy-AM"/>
        </w:rPr>
        <w:lastRenderedPageBreak/>
        <w:t>8</w:t>
      </w:r>
      <w:r>
        <w:rPr>
          <w:rFonts w:ascii="Sylfaen" w:eastAsia="GHEA Mariam" w:hAnsi="Sylfaen" w:cs="GHEA Mariam"/>
          <w:sz w:val="24"/>
          <w:szCs w:val="24"/>
          <w:u w:color="0D0D0D"/>
          <w:lang w:val="hy-AM"/>
        </w:rPr>
        <w:t>.</w:t>
      </w:r>
      <w:r>
        <w:rPr>
          <w:rFonts w:ascii="GHEA Mariam" w:eastAsia="GHEA Mariam" w:hAnsi="GHEA Mariam" w:cs="GHEA Mariam"/>
          <w:sz w:val="24"/>
          <w:szCs w:val="24"/>
          <w:u w:color="0D0D0D"/>
          <w:lang w:val="hy-AM"/>
        </w:rPr>
        <w:t xml:space="preserve"> </w:t>
      </w:r>
      <w:r w:rsidR="00E53ED5" w:rsidRPr="00E53ED5">
        <w:rPr>
          <w:rFonts w:ascii="GHEA Mariam" w:eastAsia="GHEA Mariam" w:hAnsi="GHEA Mariam" w:cs="GHEA Mariam"/>
          <w:sz w:val="24"/>
          <w:szCs w:val="24"/>
          <w:u w:color="0D0D0D"/>
          <w:lang w:val="hy-AM"/>
        </w:rPr>
        <w:t>Վարույթի նյութերում առկա</w:t>
      </w:r>
      <w:r>
        <w:rPr>
          <w:rFonts w:ascii="GHEA Mariam" w:eastAsia="GHEA Mariam" w:hAnsi="GHEA Mariam" w:cs="GHEA Mariam"/>
          <w:sz w:val="24"/>
          <w:szCs w:val="24"/>
          <w:u w:color="0D0D0D"/>
          <w:lang w:val="hy-AM"/>
        </w:rPr>
        <w:t>՝</w:t>
      </w:r>
      <w:r w:rsidR="00E53ED5" w:rsidRPr="00E53ED5">
        <w:rPr>
          <w:rFonts w:ascii="GHEA Mariam" w:eastAsia="GHEA Mariam" w:hAnsi="GHEA Mariam" w:cs="GHEA Mariam"/>
          <w:sz w:val="24"/>
          <w:szCs w:val="24"/>
          <w:u w:color="0D0D0D"/>
          <w:lang w:val="hy-AM"/>
        </w:rPr>
        <w:t xml:space="preserve"> 2023 թվականի հունիսի 29-ի</w:t>
      </w:r>
      <w:r w:rsidR="00F47C18">
        <w:rPr>
          <w:rFonts w:ascii="GHEA Mariam" w:eastAsia="GHEA Mariam" w:hAnsi="GHEA Mariam" w:cs="GHEA Mariam"/>
          <w:sz w:val="24"/>
          <w:szCs w:val="24"/>
          <w:u w:color="0D0D0D"/>
          <w:lang w:val="hy-AM"/>
        </w:rPr>
        <w:t xml:space="preserve"> թիվ </w:t>
      </w:r>
      <w:r w:rsidR="00E53ED5" w:rsidRPr="00E53ED5">
        <w:rPr>
          <w:rFonts w:ascii="GHEA Mariam" w:eastAsia="GHEA Mariam" w:hAnsi="GHEA Mariam" w:cs="GHEA Mariam"/>
          <w:sz w:val="24"/>
          <w:szCs w:val="24"/>
          <w:u w:color="0D0D0D"/>
          <w:lang w:val="hy-AM"/>
        </w:rPr>
        <w:t>ԴԴԱ-12-12534/23</w:t>
      </w:r>
      <w:r w:rsidR="00F47C18">
        <w:rPr>
          <w:rFonts w:ascii="GHEA Mariam" w:eastAsia="GHEA Mariam" w:hAnsi="GHEA Mariam" w:cs="GHEA Mariam"/>
          <w:sz w:val="24"/>
          <w:szCs w:val="24"/>
          <w:u w:color="0D0D0D"/>
          <w:lang w:val="hy-AM"/>
        </w:rPr>
        <w:t xml:space="preserve"> </w:t>
      </w:r>
      <w:r w:rsidR="00E53ED5" w:rsidRPr="00E53ED5">
        <w:rPr>
          <w:rFonts w:ascii="GHEA Mariam" w:eastAsia="GHEA Mariam" w:hAnsi="GHEA Mariam" w:cs="GHEA Mariam"/>
          <w:sz w:val="24"/>
          <w:szCs w:val="24"/>
          <w:u w:color="0D0D0D"/>
          <w:lang w:val="hy-AM"/>
        </w:rPr>
        <w:t>ծանուցագ</w:t>
      </w:r>
      <w:r w:rsidR="00126458">
        <w:rPr>
          <w:rFonts w:ascii="GHEA Mariam" w:eastAsia="GHEA Mariam" w:hAnsi="GHEA Mariam" w:cs="GHEA Mariam"/>
          <w:sz w:val="24"/>
          <w:szCs w:val="24"/>
          <w:u w:color="0D0D0D"/>
          <w:lang w:val="hy-AM"/>
        </w:rPr>
        <w:t xml:space="preserve">րի </w:t>
      </w:r>
      <w:r w:rsidR="00E53ED5" w:rsidRPr="00E53ED5">
        <w:rPr>
          <w:rFonts w:ascii="GHEA Mariam" w:eastAsia="MS Mincho" w:hAnsi="GHEA Mariam" w:cs="MS Mincho"/>
          <w:sz w:val="24"/>
          <w:szCs w:val="24"/>
          <w:lang w:val="hy-AM" w:eastAsia="ru-RU"/>
        </w:rPr>
        <w:t xml:space="preserve">համաձայն՝ </w:t>
      </w:r>
      <w:r w:rsidR="00E53ED5" w:rsidRPr="00E53ED5">
        <w:rPr>
          <w:rFonts w:ascii="GHEA Mariam" w:eastAsia="MS Mincho" w:hAnsi="GHEA Mariam" w:cs="MS Mincho"/>
          <w:i/>
          <w:sz w:val="24"/>
          <w:szCs w:val="24"/>
          <w:lang w:val="hy-AM" w:eastAsia="ru-RU"/>
        </w:rPr>
        <w:t xml:space="preserve">(…) [Բ]ողոքի քննարկումը հետաձգվել և նշանակվել է </w:t>
      </w:r>
      <w:r w:rsidR="00B30F4E">
        <w:rPr>
          <w:rFonts w:ascii="GHEA Mariam" w:eastAsia="MS Mincho" w:hAnsi="GHEA Mariam" w:cs="MS Mincho"/>
          <w:i/>
          <w:sz w:val="24"/>
          <w:szCs w:val="24"/>
          <w:lang w:val="hy-AM" w:eastAsia="ru-RU"/>
        </w:rPr>
        <w:t xml:space="preserve">              </w:t>
      </w:r>
      <w:r w:rsidR="00E53ED5" w:rsidRPr="00E53ED5">
        <w:rPr>
          <w:rFonts w:ascii="GHEA Mariam" w:eastAsia="MS Mincho" w:hAnsi="GHEA Mariam" w:cs="MS Mincho"/>
          <w:i/>
          <w:sz w:val="24"/>
          <w:szCs w:val="24"/>
          <w:lang w:val="hy-AM" w:eastAsia="ru-RU"/>
        </w:rPr>
        <w:t>2023</w:t>
      </w:r>
      <w:r w:rsidR="00B30F4E">
        <w:rPr>
          <w:rFonts w:ascii="GHEA Mariam" w:eastAsia="MS Mincho" w:hAnsi="GHEA Mariam" w:cs="MS Mincho"/>
          <w:i/>
          <w:sz w:val="24"/>
          <w:szCs w:val="24"/>
          <w:lang w:val="hy-AM" w:eastAsia="ru-RU"/>
        </w:rPr>
        <w:t xml:space="preserve"> </w:t>
      </w:r>
      <w:r w:rsidR="00E53ED5" w:rsidRPr="00E53ED5">
        <w:rPr>
          <w:rFonts w:ascii="GHEA Mariam" w:eastAsia="MS Mincho" w:hAnsi="GHEA Mariam" w:cs="MS Mincho"/>
          <w:i/>
          <w:sz w:val="24"/>
          <w:szCs w:val="24"/>
          <w:lang w:val="hy-AM" w:eastAsia="ru-RU"/>
        </w:rPr>
        <w:t xml:space="preserve">թ. հուլիսի 13-ին, ժամը 11:00-ին, դատարանի՝ Աշտարակ քաղաքի նստավայրում </w:t>
      </w:r>
      <w:r w:rsidR="00C75435">
        <w:rPr>
          <w:rFonts w:ascii="GHEA Mariam" w:eastAsia="MS Mincho" w:hAnsi="GHEA Mariam" w:cs="MS Mincho"/>
          <w:i/>
          <w:sz w:val="24"/>
          <w:szCs w:val="24"/>
          <w:lang w:val="hy-AM" w:eastAsia="ru-RU"/>
        </w:rPr>
        <w:t xml:space="preserve">                 </w:t>
      </w:r>
      <w:r w:rsidR="00E53ED5" w:rsidRPr="00E53ED5">
        <w:rPr>
          <w:rFonts w:ascii="GHEA Mariam" w:eastAsia="MS Mincho" w:hAnsi="GHEA Mariam" w:cs="MS Mincho"/>
          <w:i/>
          <w:sz w:val="24"/>
          <w:szCs w:val="24"/>
          <w:lang w:val="hy-AM" w:eastAsia="ru-RU"/>
        </w:rPr>
        <w:t>/ք. Աշտարակ, Տ.Մեծի 65/</w:t>
      </w:r>
      <w:r w:rsidR="00126458">
        <w:rPr>
          <w:rFonts w:ascii="GHEA Mariam" w:eastAsia="MS Mincho" w:hAnsi="GHEA Mariam" w:cs="MS Mincho"/>
          <w:i/>
          <w:sz w:val="24"/>
          <w:szCs w:val="24"/>
          <w:lang w:val="hy-AM" w:eastAsia="ru-RU"/>
        </w:rPr>
        <w:t xml:space="preserve"> </w:t>
      </w:r>
      <w:r w:rsidR="00E53ED5" w:rsidRPr="00EA2941">
        <w:rPr>
          <w:rFonts w:ascii="GHEA Mariam" w:eastAsia="MS Mincho" w:hAnsi="GHEA Mariam" w:cs="MS Mincho"/>
          <w:i/>
          <w:sz w:val="24"/>
          <w:szCs w:val="24"/>
          <w:lang w:val="hy-AM" w:eastAsia="ru-RU"/>
        </w:rPr>
        <w:t>(…)</w:t>
      </w:r>
      <w:r>
        <w:rPr>
          <w:rStyle w:val="FootnoteReference"/>
          <w:rFonts w:ascii="GHEA Mariam" w:eastAsia="MS Mincho" w:hAnsi="GHEA Mariam" w:cs="MS Mincho"/>
          <w:i/>
          <w:sz w:val="24"/>
          <w:szCs w:val="24"/>
          <w:lang w:val="hy-AM" w:eastAsia="ru-RU"/>
        </w:rPr>
        <w:footnoteReference w:id="2"/>
      </w:r>
      <w:r w:rsidR="005F65D3" w:rsidRPr="00EA2941">
        <w:rPr>
          <w:rFonts w:ascii="GHEA Mariam" w:eastAsia="MS Mincho" w:hAnsi="GHEA Mariam" w:cs="MS Mincho"/>
          <w:i/>
          <w:sz w:val="24"/>
          <w:szCs w:val="24"/>
          <w:lang w:val="hy-AM" w:eastAsia="ru-RU"/>
        </w:rPr>
        <w:t>:</w:t>
      </w:r>
    </w:p>
    <w:p w14:paraId="163E9F06" w14:textId="332661A9" w:rsidR="0080470F" w:rsidRPr="0080470F" w:rsidRDefault="0080470F" w:rsidP="0080470F">
      <w:pPr>
        <w:tabs>
          <w:tab w:val="left" w:pos="540"/>
          <w:tab w:val="left" w:pos="630"/>
          <w:tab w:val="left" w:pos="990"/>
        </w:tabs>
        <w:spacing w:line="360" w:lineRule="auto"/>
        <w:ind w:right="-2" w:firstLine="567"/>
        <w:contextualSpacing/>
        <w:jc w:val="both"/>
        <w:rPr>
          <w:rFonts w:ascii="GHEA Mariam" w:eastAsia="MS Mincho" w:hAnsi="GHEA Mariam" w:cs="MS Mincho"/>
          <w:i/>
          <w:sz w:val="24"/>
          <w:szCs w:val="24"/>
          <w:lang w:val="hy-AM" w:eastAsia="ru-RU"/>
        </w:rPr>
      </w:pPr>
      <w:r>
        <w:rPr>
          <w:rFonts w:ascii="GHEA Mariam" w:eastAsia="MS Mincho" w:hAnsi="GHEA Mariam" w:cs="MS Mincho"/>
          <w:sz w:val="24"/>
          <w:szCs w:val="24"/>
          <w:lang w:val="hy-AM" w:eastAsia="ru-RU"/>
        </w:rPr>
        <w:t>9</w:t>
      </w:r>
      <w:r>
        <w:rPr>
          <w:rFonts w:ascii="Sylfaen" w:eastAsia="MS Mincho" w:hAnsi="Sylfaen" w:cs="MS Mincho"/>
          <w:sz w:val="24"/>
          <w:szCs w:val="24"/>
          <w:lang w:val="hy-AM" w:eastAsia="ru-RU"/>
        </w:rPr>
        <w:t>.</w:t>
      </w:r>
      <w:r>
        <w:rPr>
          <w:rFonts w:ascii="GHEA Mariam" w:eastAsia="MS Mincho" w:hAnsi="GHEA Mariam" w:cs="MS Mincho"/>
          <w:sz w:val="24"/>
          <w:szCs w:val="24"/>
          <w:lang w:val="hy-AM" w:eastAsia="ru-RU"/>
        </w:rPr>
        <w:t xml:space="preserve"> </w:t>
      </w:r>
      <w:r w:rsidRPr="0080470F">
        <w:rPr>
          <w:rFonts w:ascii="GHEA Mariam" w:eastAsia="MS Mincho" w:hAnsi="GHEA Mariam" w:cs="MS Mincho"/>
          <w:sz w:val="24"/>
          <w:szCs w:val="24"/>
          <w:lang w:val="hy-AM" w:eastAsia="ru-RU"/>
        </w:rPr>
        <w:t>Վարույթի նյութերում առկա</w:t>
      </w:r>
      <w:r w:rsidR="00542FEA">
        <w:rPr>
          <w:rFonts w:ascii="GHEA Mariam" w:eastAsia="MS Mincho" w:hAnsi="GHEA Mariam" w:cs="MS Mincho"/>
          <w:sz w:val="24"/>
          <w:szCs w:val="24"/>
          <w:lang w:val="hy-AM" w:eastAsia="ru-RU"/>
        </w:rPr>
        <w:t>՝</w:t>
      </w:r>
      <w:r w:rsidRPr="0080470F">
        <w:rPr>
          <w:rFonts w:ascii="GHEA Mariam" w:eastAsia="MS Mincho" w:hAnsi="GHEA Mariam" w:cs="MS Mincho"/>
          <w:sz w:val="24"/>
          <w:szCs w:val="24"/>
          <w:lang w:val="hy-AM" w:eastAsia="ru-RU"/>
        </w:rPr>
        <w:t xml:space="preserve"> Ռ.Բեջանյանի կողմից ներկայացված 2023 թվականի հունիսի 29-ի</w:t>
      </w:r>
      <w:r w:rsidR="00F47C18">
        <w:rPr>
          <w:rFonts w:ascii="GHEA Mariam" w:eastAsia="MS Mincho" w:hAnsi="GHEA Mariam" w:cs="MS Mincho"/>
          <w:sz w:val="24"/>
          <w:szCs w:val="24"/>
          <w:lang w:val="hy-AM" w:eastAsia="ru-RU"/>
        </w:rPr>
        <w:t xml:space="preserve"> թիվ </w:t>
      </w:r>
      <w:r w:rsidRPr="0080470F">
        <w:rPr>
          <w:rFonts w:ascii="GHEA Mariam" w:eastAsia="MS Mincho" w:hAnsi="GHEA Mariam" w:cs="MS Mincho"/>
          <w:sz w:val="24"/>
          <w:szCs w:val="24"/>
          <w:lang w:val="hy-AM" w:eastAsia="ru-RU"/>
        </w:rPr>
        <w:t xml:space="preserve">ԴԴԱ-12-12534/23 ծանուցագրի համաձայն՝ </w:t>
      </w:r>
      <w:r w:rsidRPr="0080470F">
        <w:rPr>
          <w:rFonts w:ascii="GHEA Mariam" w:eastAsia="MS Mincho" w:hAnsi="GHEA Mariam" w:cs="MS Mincho"/>
          <w:i/>
          <w:sz w:val="24"/>
          <w:szCs w:val="24"/>
          <w:lang w:val="hy-AM" w:eastAsia="ru-RU"/>
        </w:rPr>
        <w:t>(…) [Բ]ողոքի քննարկումը հետաձգվել և նշանակվել է 2023թ. հունիսի 28-ին, ժամը 16:00-ին, դատարանի՝ Աշտարակ քաղաքի նստավայրում /ք. Աշտարակ, Տ.Մեծի 65/ (…)</w:t>
      </w:r>
      <w:r w:rsidRPr="0080470F">
        <w:rPr>
          <w:rFonts w:ascii="GHEA Mariam" w:eastAsia="MS Mincho" w:hAnsi="GHEA Mariam" w:cs="MS Mincho"/>
          <w:i/>
          <w:sz w:val="24"/>
          <w:szCs w:val="24"/>
          <w:vertAlign w:val="superscript"/>
          <w:lang w:eastAsia="ru-RU"/>
        </w:rPr>
        <w:footnoteReference w:id="3"/>
      </w:r>
      <w:r w:rsidRPr="0080470F">
        <w:rPr>
          <w:rFonts w:ascii="GHEA Mariam" w:eastAsia="MS Mincho" w:hAnsi="GHEA Mariam" w:cs="MS Mincho"/>
          <w:i/>
          <w:sz w:val="24"/>
          <w:szCs w:val="24"/>
          <w:lang w:val="hy-AM" w:eastAsia="ru-RU"/>
        </w:rPr>
        <w:t>:</w:t>
      </w:r>
    </w:p>
    <w:p w14:paraId="5429FDEF" w14:textId="734AB451" w:rsidR="00F67BEC" w:rsidRPr="00215559" w:rsidRDefault="0080470F" w:rsidP="00FC698D">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Pr>
          <w:rFonts w:ascii="GHEA Mariam" w:eastAsia="GHEA Mariam" w:hAnsi="GHEA Mariam" w:cs="GHEA Mariam"/>
          <w:sz w:val="24"/>
          <w:szCs w:val="24"/>
          <w:u w:color="0D0D0D"/>
          <w:lang w:val="hy-AM"/>
        </w:rPr>
        <w:t>10</w:t>
      </w:r>
      <w:r w:rsidR="006B2F9F" w:rsidRPr="00673F93">
        <w:rPr>
          <w:rFonts w:ascii="GHEA Mariam" w:eastAsia="GHEA Mariam" w:hAnsi="GHEA Mariam" w:cs="GHEA Mariam"/>
          <w:sz w:val="24"/>
          <w:szCs w:val="24"/>
          <w:u w:color="0D0D0D"/>
          <w:lang w:val="hy-AM"/>
        </w:rPr>
        <w:t xml:space="preserve">. </w:t>
      </w:r>
      <w:r w:rsidR="001C16A1" w:rsidRPr="001B0AED">
        <w:rPr>
          <w:rFonts w:ascii="GHEA Mariam" w:eastAsia="GHEA Mariam" w:hAnsi="GHEA Mariam" w:cs="GHEA Mariam"/>
          <w:sz w:val="24"/>
          <w:szCs w:val="24"/>
          <w:u w:color="0D0D0D"/>
          <w:lang w:val="hy-AM"/>
        </w:rPr>
        <w:t xml:space="preserve">Առաջին ատյանի </w:t>
      </w:r>
      <w:r w:rsidR="004252CF">
        <w:rPr>
          <w:rFonts w:ascii="GHEA Mariam" w:eastAsia="GHEA Mariam" w:hAnsi="GHEA Mariam" w:cs="GHEA Mariam"/>
          <w:sz w:val="24"/>
          <w:szCs w:val="24"/>
          <w:u w:color="0D0D0D"/>
          <w:lang w:val="hy-AM"/>
        </w:rPr>
        <w:t>դատարան</w:t>
      </w:r>
      <w:r w:rsidR="004252CF" w:rsidRPr="004252CF">
        <w:rPr>
          <w:rFonts w:ascii="GHEA Mariam" w:eastAsia="GHEA Mariam" w:hAnsi="GHEA Mariam" w:cs="GHEA Mariam"/>
          <w:sz w:val="24"/>
          <w:szCs w:val="24"/>
          <w:u w:color="0D0D0D"/>
          <w:lang w:val="hy-AM"/>
        </w:rPr>
        <w:t>ը 2023 թվականի հուլիսի 13-ի</w:t>
      </w:r>
      <w:r w:rsidR="001C16A1" w:rsidRPr="001B0AED">
        <w:rPr>
          <w:rFonts w:ascii="GHEA Mariam" w:eastAsia="GHEA Mariam" w:hAnsi="GHEA Mariam" w:cs="GHEA Mariam"/>
          <w:sz w:val="24"/>
          <w:szCs w:val="24"/>
          <w:u w:color="0D0D0D"/>
          <w:lang w:val="hy-AM"/>
        </w:rPr>
        <w:t xml:space="preserve"> </w:t>
      </w:r>
      <w:r w:rsidR="004252CF" w:rsidRPr="004252CF">
        <w:rPr>
          <w:rFonts w:ascii="GHEA Mariam" w:eastAsia="GHEA Mariam" w:hAnsi="GHEA Mariam" w:cs="GHEA Mariam"/>
          <w:sz w:val="24"/>
          <w:szCs w:val="24"/>
          <w:u w:color="0D0D0D"/>
          <w:lang w:val="hy-AM"/>
        </w:rPr>
        <w:t xml:space="preserve">որոշմամբ </w:t>
      </w:r>
      <w:r w:rsidR="001C16A1" w:rsidRPr="001B0AED">
        <w:rPr>
          <w:rFonts w:ascii="GHEA Mariam" w:eastAsia="GHEA Mariam" w:hAnsi="GHEA Mariam" w:cs="GHEA Mariam"/>
          <w:sz w:val="24"/>
          <w:szCs w:val="24"/>
          <w:u w:color="0D0D0D"/>
          <w:lang w:val="hy-AM"/>
        </w:rPr>
        <w:t>արձանագրել է հետևյալը.</w:t>
      </w:r>
      <w:r w:rsidR="002C7C4D" w:rsidRPr="001B0AED">
        <w:rPr>
          <w:rFonts w:ascii="GHEA Mariam" w:eastAsia="Times New Roman" w:hAnsi="GHEA Mariam"/>
          <w:sz w:val="24"/>
          <w:szCs w:val="24"/>
          <w:shd w:val="clear" w:color="auto" w:fill="FFFFFF"/>
          <w:lang w:val="hy-AM" w:eastAsia="ru-RU"/>
        </w:rPr>
        <w:t xml:space="preserve"> </w:t>
      </w:r>
      <w:r w:rsidR="002C7C4D" w:rsidRPr="00215559">
        <w:rPr>
          <w:rFonts w:ascii="GHEA Mariam" w:eastAsia="Times New Roman" w:hAnsi="GHEA Mariam"/>
          <w:i/>
          <w:sz w:val="24"/>
          <w:szCs w:val="24"/>
          <w:shd w:val="clear" w:color="auto" w:fill="FFFFFF"/>
          <w:lang w:val="hy-AM" w:eastAsia="ru-RU"/>
        </w:rPr>
        <w:t xml:space="preserve">«(…) </w:t>
      </w:r>
      <w:r w:rsidR="005115DF" w:rsidRPr="00215559">
        <w:rPr>
          <w:rFonts w:ascii="GHEA Mariam" w:eastAsia="Times New Roman" w:hAnsi="GHEA Mariam"/>
          <w:i/>
          <w:sz w:val="24"/>
          <w:szCs w:val="24"/>
          <w:shd w:val="clear" w:color="auto" w:fill="FFFFFF"/>
          <w:lang w:val="hy-AM" w:eastAsia="ru-RU"/>
        </w:rPr>
        <w:t xml:space="preserve"> </w:t>
      </w:r>
      <w:r w:rsidR="00F67BEC" w:rsidRPr="00215559">
        <w:rPr>
          <w:rFonts w:ascii="GHEA Mariam" w:eastAsia="Times New Roman" w:hAnsi="GHEA Mariam"/>
          <w:i/>
          <w:sz w:val="24"/>
          <w:szCs w:val="24"/>
          <w:shd w:val="clear" w:color="auto" w:fill="FFFFFF"/>
          <w:lang w:val="hy-AM" w:eastAsia="ru-RU"/>
        </w:rPr>
        <w:t>2023թ. հուլիսի 13-ին նշանակված դատական նիստին պատշաճ ծանուցված բողոքաբեր Ռ.Բեջանյանը չի ներկայացել և նրա ներկայանալու անհնարինության վերաբերյալ որևէ տեղեկություն Դատարանում չի ստացվել:</w:t>
      </w:r>
    </w:p>
    <w:p w14:paraId="69FF9CE1" w14:textId="77777777" w:rsidR="00F67BEC" w:rsidRPr="00215559" w:rsidRDefault="00F67BEC" w:rsidP="00F67BE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t>2023թ. հուլիսի 13-ին նշանակված դատական նիստի ընթացքում ՀՀ Արագածոտնի մարզի դատախազության ավագ դատախազ Վ.Մելքոնյանը հայտնեց, որ բանավոր ընթացակարգով բողոքի քննությանը պատշաճ ծանուցված բողոք բերած անձ Ռ.Բեջանյանը չի ներկայացել, ուստի ներկայացված բողոքի հիման վրա միչդատական ակտի վիճարկման վերաբերյալ հարուցված վարույթը պետք է կարճել:</w:t>
      </w:r>
    </w:p>
    <w:p w14:paraId="5D1A8920" w14:textId="316D8C1F" w:rsidR="00F67BEC" w:rsidRPr="00215559" w:rsidRDefault="00F67BEC" w:rsidP="00F67BE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t>(…)</w:t>
      </w:r>
    </w:p>
    <w:p w14:paraId="67ECBCDF" w14:textId="77777777" w:rsidR="00F67BEC" w:rsidRPr="00215559" w:rsidRDefault="00F67BEC" w:rsidP="00F67BE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t>Դատարանն արձանագրում է, որ թեև 2023թ. հունիսի 28-ին նշանակված դատական նիստում առկա է եղել մինչդատական ակտի վիճարկման վարույթը կարճելու՝ ՀՀ քրեական դատավարության օրենսգրքի 303-րդ հոդվածի 1-ին մասով նախատեսված հիմքը, սակայն հաշվի առնելով, որ բողոքաբեր Ռ.Բեջանյանը դիմում է ներկայացրել Դատարան և խնդրել է հետաձգել դատական նիստը, Դատարանը որոշել է հետաձգել բողոքի քննարկումը, սակայն Ռ.Բեջանյանը պատշաճ ծանուցված լինելով 2023 թվականի հուլիսի 13-ին նշանակված դատական նիստի օրվա և ժամի մասին, չի ներկայացել դատարան և ներկայանալու անհնարինության վերաբերյալ Դատարանում որևէ տեղեկություն չի ստացվել:</w:t>
      </w:r>
    </w:p>
    <w:p w14:paraId="0016A6E2" w14:textId="77777777" w:rsidR="00F67BEC" w:rsidRPr="00215559" w:rsidRDefault="00F67BEC" w:rsidP="00F67BE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lastRenderedPageBreak/>
        <w:t>Բացի այդ, Դատարանն արձանագրում է, որ «Մինչդատական ակտը վիճարկելու վարույթ հարուցելու մասին» Դատարանի 15.06.2023թ. որոշմամբ բողոքաբերին պարզաբանվել է ՀՀ քրեական դատավարության օրենսգրքի 303-րդ հոդվածի 1-ին մասով նախատեսված՝ բանավոր ընթացակարգով բողոքի քննությանը չներկայանալու հետևանքները:</w:t>
      </w:r>
    </w:p>
    <w:p w14:paraId="000CE6D9" w14:textId="77777777" w:rsidR="00F67BEC" w:rsidRPr="00215559" w:rsidRDefault="00F67BEC" w:rsidP="00F67BE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t>Դատարանն արձանագրում է նաև, որ ՀՀ քրեական դատավարության օրենսգրքի 303-րդ հոդվածի 4-րդ մասի համաձայն՝ մինչդատական ակտի վիճարկման վարույթի արդյունքով որոշումը կայացվում է վարույթ հարուցելուց հետո հնարավորինս սեղմ ժամկետում, սակայն ոչ ուշ, քան մեկ ամսվա ընթացքում, իսկ տվյալ դեպքում մինչդատական ակտը վիճարկելու վարույթը հարուցվել է 15.06.2023 թվականին:</w:t>
      </w:r>
    </w:p>
    <w:p w14:paraId="74A9972B" w14:textId="2C47BAA2" w:rsidR="00FB155B" w:rsidRPr="00215559" w:rsidRDefault="00F67BEC" w:rsidP="00094E9C">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215559">
        <w:rPr>
          <w:rFonts w:ascii="GHEA Mariam" w:eastAsia="Times New Roman" w:hAnsi="GHEA Mariam"/>
          <w:i/>
          <w:sz w:val="24"/>
          <w:szCs w:val="24"/>
          <w:shd w:val="clear" w:color="auto" w:fill="FFFFFF"/>
          <w:lang w:val="hy-AM" w:eastAsia="ru-RU"/>
        </w:rPr>
        <w:t>Վերոգրյալի հիման վրա, Դատարանը գտնում է, որ ՀՀ Արագածոտնի մարզի առաջին ատյանի ընդհանուր իրավասության դատարանի` 2023թ. հունիսի 15-ի որոշմամբ թիվ 29168519 քրեական վարույթով Ա.Պապյանի ներկայացուցիչ, փաստաբան Ռ.Բեջանյանի կողմից ներկայացված բողոքի հիման վրա մինչդատական ակտի վերաբերյալ հարուցված վարույթը, պետք է կարճել</w:t>
      </w:r>
      <w:r w:rsidR="00094E9C" w:rsidRPr="00215559">
        <w:rPr>
          <w:rFonts w:ascii="GHEA Mariam" w:eastAsia="Times New Roman" w:hAnsi="GHEA Mariam"/>
          <w:i/>
          <w:sz w:val="24"/>
          <w:szCs w:val="24"/>
          <w:shd w:val="clear" w:color="auto" w:fill="FFFFFF"/>
          <w:lang w:val="hy-AM" w:eastAsia="ru-RU"/>
        </w:rPr>
        <w:t xml:space="preserve"> </w:t>
      </w:r>
      <w:r w:rsidR="007B4790" w:rsidRPr="00215559">
        <w:rPr>
          <w:rFonts w:ascii="GHEA Mariam" w:eastAsia="Times New Roman" w:hAnsi="GHEA Mariam"/>
          <w:i/>
          <w:sz w:val="24"/>
          <w:szCs w:val="24"/>
          <w:shd w:val="clear" w:color="auto" w:fill="FFFFFF"/>
          <w:lang w:val="hy-AM" w:eastAsia="ru-RU"/>
        </w:rPr>
        <w:t>(…)</w:t>
      </w:r>
      <w:r w:rsidR="005115DF" w:rsidRPr="00215559">
        <w:rPr>
          <w:rFonts w:ascii="GHEA Mariam" w:eastAsia="Times New Roman" w:hAnsi="GHEA Mariam"/>
          <w:i/>
          <w:sz w:val="24"/>
          <w:szCs w:val="24"/>
          <w:shd w:val="clear" w:color="auto" w:fill="FFFFFF"/>
          <w:lang w:val="hy-AM" w:eastAsia="ru-RU"/>
        </w:rPr>
        <w:t>»</w:t>
      </w:r>
      <w:r w:rsidR="00231949">
        <w:rPr>
          <w:rStyle w:val="FootnoteReference"/>
          <w:rFonts w:ascii="GHEA Mariam" w:eastAsia="Times New Roman" w:hAnsi="GHEA Mariam"/>
          <w:i/>
          <w:sz w:val="24"/>
          <w:szCs w:val="24"/>
          <w:shd w:val="clear" w:color="auto" w:fill="FFFFFF"/>
          <w:lang w:val="hy-AM" w:eastAsia="ru-RU"/>
        </w:rPr>
        <w:footnoteReference w:id="4"/>
      </w:r>
      <w:r w:rsidR="00922EC7" w:rsidRPr="00215559">
        <w:rPr>
          <w:rFonts w:ascii="GHEA Mariam" w:eastAsia="Times New Roman" w:hAnsi="GHEA Mariam"/>
          <w:i/>
          <w:sz w:val="24"/>
          <w:szCs w:val="24"/>
          <w:shd w:val="clear" w:color="auto" w:fill="FFFFFF"/>
          <w:lang w:val="hy-AM" w:eastAsia="ru-RU"/>
        </w:rPr>
        <w:t>։</w:t>
      </w:r>
    </w:p>
    <w:p w14:paraId="663660DD" w14:textId="712E4159" w:rsidR="00E0103A" w:rsidRPr="00E0103A" w:rsidRDefault="00115B95" w:rsidP="00E0103A">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432435">
        <w:rPr>
          <w:rFonts w:ascii="GHEA Mariam" w:eastAsia="GHEA Mariam" w:hAnsi="GHEA Mariam" w:cs="GHEA Mariam"/>
          <w:sz w:val="24"/>
          <w:szCs w:val="24"/>
          <w:u w:color="0D0D0D"/>
          <w:lang w:val="hy-AM"/>
        </w:rPr>
        <w:t>1</w:t>
      </w:r>
      <w:r w:rsidR="0095718B">
        <w:rPr>
          <w:rFonts w:ascii="GHEA Mariam" w:eastAsia="GHEA Mariam" w:hAnsi="GHEA Mariam" w:cs="GHEA Mariam"/>
          <w:sz w:val="24"/>
          <w:szCs w:val="24"/>
          <w:u w:color="0D0D0D"/>
          <w:lang w:val="hy-AM"/>
        </w:rPr>
        <w:t>1</w:t>
      </w:r>
      <w:r w:rsidR="00230AAD" w:rsidRPr="001B0AED">
        <w:rPr>
          <w:rFonts w:ascii="GHEA Mariam" w:eastAsia="GHEA Mariam" w:hAnsi="GHEA Mariam" w:cs="GHEA Mariam"/>
          <w:sz w:val="24"/>
          <w:szCs w:val="24"/>
          <w:u w:color="0D0D0D"/>
          <w:lang w:val="hy-AM"/>
        </w:rPr>
        <w:t xml:space="preserve">. </w:t>
      </w:r>
      <w:r w:rsidR="004E2B27" w:rsidRPr="001B0AED">
        <w:rPr>
          <w:rFonts w:ascii="GHEA Mariam" w:eastAsia="GHEA Mariam" w:hAnsi="GHEA Mariam" w:cs="GHEA Mariam"/>
          <w:sz w:val="24"/>
          <w:szCs w:val="24"/>
          <w:u w:color="0D0D0D"/>
          <w:lang w:val="hy-AM"/>
        </w:rPr>
        <w:t xml:space="preserve">Վերաքննիչ </w:t>
      </w:r>
      <w:r w:rsidR="001D0F40">
        <w:rPr>
          <w:rFonts w:ascii="GHEA Mariam" w:eastAsia="GHEA Mariam" w:hAnsi="GHEA Mariam" w:cs="GHEA Mariam"/>
          <w:sz w:val="24"/>
          <w:szCs w:val="24"/>
          <w:u w:color="0D0D0D"/>
          <w:lang w:val="hy-AM"/>
        </w:rPr>
        <w:t>դատարան</w:t>
      </w:r>
      <w:r w:rsidR="001D0F40" w:rsidRPr="001D0F40">
        <w:rPr>
          <w:rFonts w:ascii="GHEA Mariam" w:eastAsia="GHEA Mariam" w:hAnsi="GHEA Mariam" w:cs="GHEA Mariam"/>
          <w:sz w:val="24"/>
          <w:szCs w:val="24"/>
          <w:u w:color="0D0D0D"/>
          <w:lang w:val="hy-AM"/>
        </w:rPr>
        <w:t>ը 2023 թվականի սեպտեմբերի 22-ի</w:t>
      </w:r>
      <w:r w:rsidR="00307EFF">
        <w:rPr>
          <w:rFonts w:ascii="GHEA Mariam" w:eastAsia="GHEA Mariam" w:hAnsi="GHEA Mariam" w:cs="GHEA Mariam"/>
          <w:sz w:val="24"/>
          <w:szCs w:val="24"/>
          <w:u w:color="0D0D0D"/>
          <w:lang w:val="hy-AM"/>
        </w:rPr>
        <w:t xml:space="preserve"> </w:t>
      </w:r>
      <w:r w:rsidR="004E2B27" w:rsidRPr="001B0AED">
        <w:rPr>
          <w:rFonts w:ascii="GHEA Mariam" w:eastAsia="GHEA Mariam" w:hAnsi="GHEA Mariam" w:cs="GHEA Mariam"/>
          <w:sz w:val="24"/>
          <w:szCs w:val="24"/>
          <w:u w:color="0D0D0D"/>
          <w:lang w:val="hy-AM"/>
        </w:rPr>
        <w:t>որոշմամբ արձանագրել է հետևյալը.</w:t>
      </w:r>
      <w:r w:rsidR="002C7C4D" w:rsidRPr="001B0AED">
        <w:rPr>
          <w:rFonts w:ascii="GHEA Mariam" w:eastAsia="MS Gothic" w:hAnsi="GHEA Mariam" w:cs="MS Gothic"/>
          <w:sz w:val="24"/>
          <w:szCs w:val="24"/>
          <w:lang w:val="hy-AM" w:eastAsia="ru-RU"/>
        </w:rPr>
        <w:t xml:space="preserve"> </w:t>
      </w:r>
      <w:r w:rsidR="002C7C4D" w:rsidRPr="001B0AED">
        <w:rPr>
          <w:rFonts w:ascii="GHEA Mariam" w:eastAsia="Times New Roman" w:hAnsi="GHEA Mariam"/>
          <w:i/>
          <w:sz w:val="24"/>
          <w:szCs w:val="24"/>
          <w:shd w:val="clear" w:color="auto" w:fill="FFFFFF"/>
          <w:lang w:val="hy-AM" w:eastAsia="ru-RU"/>
        </w:rPr>
        <w:t>«(…)</w:t>
      </w:r>
      <w:r w:rsidR="00E0103A" w:rsidRPr="00E0103A">
        <w:rPr>
          <w:rFonts w:ascii="GHEA Mariam" w:eastAsia="Times New Roman" w:hAnsi="GHEA Mariam"/>
          <w:i/>
          <w:sz w:val="24"/>
          <w:szCs w:val="24"/>
          <w:shd w:val="clear" w:color="auto" w:fill="FFFFFF"/>
          <w:lang w:val="hy-AM" w:eastAsia="ru-RU"/>
        </w:rPr>
        <w:t xml:space="preserve"> Սույն դատական գործի հետազոտմամբ՝ Վերաքննիչ դատարանն արձանագրում է, որ բողոքաբեր Ռ.Բեջանյանը 13.07.2023 թվականի ժամը 11:00-ին նշանակված դատական նիստի վերաբերյալ 29.06.2023 թվականին ուղարկված թիվ ԴԱ-12-12534/23 ծանուցագիրը ստացել է 03.07.2023 թվականին /հատոր 3 գ.թ. 33-35/, որում հերթական անգամ բողոքաբերին պարզաբանվել է ՀՀ քրեական դատավարության օրենսգրքի 303-րդ հոդվածի 1-ին մասով նախատեսված՝ բանավոր ընթացակարգով բողոքի քննությանը չներկայանալու հետևանքները: 13.07.2023</w:t>
      </w:r>
      <w:r w:rsidR="004932F2" w:rsidRPr="004932F2">
        <w:rPr>
          <w:rFonts w:ascii="GHEA Mariam" w:eastAsia="Times New Roman" w:hAnsi="GHEA Mariam"/>
          <w:i/>
          <w:sz w:val="24"/>
          <w:szCs w:val="24"/>
          <w:shd w:val="clear" w:color="auto" w:fill="FFFFFF"/>
          <w:lang w:val="hy-AM" w:eastAsia="ru-RU"/>
        </w:rPr>
        <w:t xml:space="preserve"> </w:t>
      </w:r>
      <w:r w:rsidR="00E0103A" w:rsidRPr="00E0103A">
        <w:rPr>
          <w:rFonts w:ascii="GHEA Mariam" w:eastAsia="Times New Roman" w:hAnsi="GHEA Mariam"/>
          <w:i/>
          <w:sz w:val="24"/>
          <w:szCs w:val="24"/>
          <w:shd w:val="clear" w:color="auto" w:fill="FFFFFF"/>
          <w:lang w:val="hy-AM" w:eastAsia="ru-RU"/>
        </w:rPr>
        <w:t>թվականին նշանակված դատական նիստին պատշաճ ծանուցված բողոքաբեր Ռ.Բեջանյանը չի ներկայացել և ՀՀ Քրեական դատավարության օրենսգրքի 303-րդ հոդվածի 1-ին մասի համաձայն մինչդատական ակտի վիճարկման վերաբերյալ հարուցված վարույթը կարճվել է:</w:t>
      </w:r>
    </w:p>
    <w:p w14:paraId="4F2EFEA3" w14:textId="52460ACD" w:rsidR="00E0103A" w:rsidRPr="00E0103A" w:rsidRDefault="004932F2" w:rsidP="00E0103A">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Pr>
          <w:rFonts w:ascii="GHEA Mariam" w:eastAsia="Times New Roman" w:hAnsi="GHEA Mariam"/>
          <w:i/>
          <w:sz w:val="24"/>
          <w:szCs w:val="24"/>
          <w:shd w:val="clear" w:color="auto" w:fill="FFFFFF"/>
          <w:lang w:val="hy-AM" w:eastAsia="ru-RU"/>
        </w:rPr>
        <w:lastRenderedPageBreak/>
        <w:t>(</w:t>
      </w:r>
      <w:r w:rsidRPr="004932F2">
        <w:rPr>
          <w:rFonts w:ascii="GHEA Mariam" w:eastAsia="Times New Roman" w:hAnsi="GHEA Mariam"/>
          <w:i/>
          <w:sz w:val="24"/>
          <w:szCs w:val="24"/>
          <w:shd w:val="clear" w:color="auto" w:fill="FFFFFF"/>
          <w:lang w:val="hy-AM" w:eastAsia="ru-RU"/>
        </w:rPr>
        <w:t>…</w:t>
      </w:r>
      <w:r>
        <w:rPr>
          <w:rFonts w:ascii="GHEA Mariam" w:eastAsia="Times New Roman" w:hAnsi="GHEA Mariam"/>
          <w:i/>
          <w:sz w:val="24"/>
          <w:szCs w:val="24"/>
          <w:shd w:val="clear" w:color="auto" w:fill="FFFFFF"/>
          <w:lang w:val="hy-AM" w:eastAsia="ru-RU"/>
        </w:rPr>
        <w:t>)</w:t>
      </w:r>
      <w:r w:rsidRPr="004932F2">
        <w:rPr>
          <w:rFonts w:ascii="GHEA Mariam" w:eastAsia="Times New Roman" w:hAnsi="GHEA Mariam"/>
          <w:i/>
          <w:sz w:val="24"/>
          <w:szCs w:val="24"/>
          <w:shd w:val="clear" w:color="auto" w:fill="FFFFFF"/>
          <w:lang w:val="hy-AM" w:eastAsia="ru-RU"/>
        </w:rPr>
        <w:t xml:space="preserve"> </w:t>
      </w:r>
      <w:r>
        <w:rPr>
          <w:rFonts w:ascii="GHEA Mariam" w:eastAsia="Times New Roman" w:hAnsi="GHEA Mariam"/>
          <w:i/>
          <w:sz w:val="24"/>
          <w:szCs w:val="24"/>
          <w:shd w:val="clear" w:color="auto" w:fill="FFFFFF"/>
          <w:lang w:val="hy-AM" w:eastAsia="ru-RU"/>
        </w:rPr>
        <w:t>[</w:t>
      </w:r>
      <w:r w:rsidR="00E0103A" w:rsidRPr="00E0103A">
        <w:rPr>
          <w:rFonts w:ascii="GHEA Mariam" w:eastAsia="Times New Roman" w:hAnsi="GHEA Mariam"/>
          <w:i/>
          <w:sz w:val="24"/>
          <w:szCs w:val="24"/>
          <w:shd w:val="clear" w:color="auto" w:fill="FFFFFF"/>
          <w:lang w:val="hy-AM" w:eastAsia="ru-RU"/>
        </w:rPr>
        <w:t>Վ</w:t>
      </w:r>
      <w:r>
        <w:rPr>
          <w:rFonts w:ascii="GHEA Mariam" w:eastAsia="Times New Roman" w:hAnsi="GHEA Mariam"/>
          <w:i/>
          <w:sz w:val="24"/>
          <w:szCs w:val="24"/>
          <w:shd w:val="clear" w:color="auto" w:fill="FFFFFF"/>
          <w:lang w:val="hy-AM" w:eastAsia="ru-RU"/>
        </w:rPr>
        <w:t>]</w:t>
      </w:r>
      <w:r w:rsidR="00E0103A" w:rsidRPr="00E0103A">
        <w:rPr>
          <w:rFonts w:ascii="GHEA Mariam" w:eastAsia="Times New Roman" w:hAnsi="GHEA Mariam"/>
          <w:i/>
          <w:sz w:val="24"/>
          <w:szCs w:val="24"/>
          <w:shd w:val="clear" w:color="auto" w:fill="FFFFFF"/>
          <w:lang w:val="hy-AM" w:eastAsia="ru-RU"/>
        </w:rPr>
        <w:t>երաքննիչ դատարանը փաստում է, որ Առաջին ատյանի դատարանը պատշաճ գնահատման է ենթարկել գործի փաստական հանգամանքները, նաև մինչդատական ակտի վիճարկման վարույթի արդյունքով որոշումը ոչ ուշ, քան մեկ ամսվա ընթացքում կայացնելու պարտավորություն ունենալու արդյունքում իրավացիորեն արձանագրելով, որ ՀՀ Քրեական դատավարության օրենսգրքի 303-րդ հոդվածի 1-ին մասով մինչդատական ակտի վիճարկման վարույթը ենթակա է կարճման, և առանց ըստ էության քննելու ներկայացուցիչ Ռ.Բեջանյանի բողոքի հիմքերը՝ հանգել է բողոքի կապակցությամբ մինչդատական ակտի վիճարկման վերաբերյալ հարուցված վարույթը կարճելու մասին հիմնավոր ու վերը նշված իրավական կարգավորումների և դիրքորոշումների պահանջներից բխող իրավաչափ հետևության։</w:t>
      </w:r>
    </w:p>
    <w:p w14:paraId="58EB92D2" w14:textId="7A98B977" w:rsidR="00E0103A" w:rsidRPr="00FE21B7" w:rsidRDefault="00E0103A" w:rsidP="00FE21B7">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E0103A">
        <w:rPr>
          <w:rFonts w:ascii="GHEA Mariam" w:eastAsia="Times New Roman" w:hAnsi="GHEA Mariam"/>
          <w:i/>
          <w:sz w:val="24"/>
          <w:szCs w:val="24"/>
          <w:shd w:val="clear" w:color="auto" w:fill="FFFFFF"/>
          <w:lang w:val="hy-AM" w:eastAsia="ru-RU"/>
        </w:rPr>
        <w:t>Անդրադառնալով բողոքաբերի հատուկ վերանայման բող</w:t>
      </w:r>
      <w:r w:rsidR="00307EFF">
        <w:rPr>
          <w:rFonts w:ascii="GHEA Mariam" w:eastAsia="Times New Roman" w:hAnsi="GHEA Mariam"/>
          <w:i/>
          <w:sz w:val="24"/>
          <w:szCs w:val="24"/>
          <w:shd w:val="clear" w:color="auto" w:fill="FFFFFF"/>
          <w:lang w:val="hy-AM" w:eastAsia="ru-RU"/>
        </w:rPr>
        <w:t>ո</w:t>
      </w:r>
      <w:r w:rsidRPr="00E0103A">
        <w:rPr>
          <w:rFonts w:ascii="GHEA Mariam" w:eastAsia="Times New Roman" w:hAnsi="GHEA Mariam"/>
          <w:i/>
          <w:sz w:val="24"/>
          <w:szCs w:val="24"/>
          <w:shd w:val="clear" w:color="auto" w:fill="FFFFFF"/>
          <w:lang w:val="hy-AM" w:eastAsia="ru-RU"/>
        </w:rPr>
        <w:t>քում նշված այն հանգամանքին, որ նրա կողմից 03.07.2023</w:t>
      </w:r>
      <w:r w:rsidR="00C05D48" w:rsidRPr="00C05D48">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թվականին ստացված 29.06.2023 թվականի ամսագրված №ԴԴԱ-12-12534/23 ծանուցագրում նշված է, որ դատական նիստը տեղի կունենա 28.06.2023թվականին ժամը 16:00-ին, այլ ոչ թե 13.07.2023</w:t>
      </w:r>
      <w:r w:rsidR="00C05D48" w:rsidRPr="00C05D48">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թվականին ժամը 11:00-ին՝ Վերաքննիչ դատարանն արձանագրում է, որ գործում բողոք բերած անձ Ռ.Բեջանյանին ուղարկված 29.06.2023</w:t>
      </w:r>
      <w:r w:rsidR="006E25A9">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թվականի թիվ ԴԴԱ-12-12534/23 ծանուցագրում առկա է տեղեկատվություն 13.07.2023</w:t>
      </w:r>
      <w:r w:rsidR="00C05D48" w:rsidRPr="00C05D48">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 xml:space="preserve">թվականի ժամը 11.00-ին կայանալիք դատական նիստի վերաբերյալ, որը գործում առկա հավաստագրի համաձայն նրա կողմից ստացվել է 03.07.2023 թվականին, որում պարզաբանված է ՀՀ քրեական դատավարության օրենսգրքի 303-րդ հոդվածի 1-ին մասով նախատեսված՝ բանավոր ընթացակարգով բողոքի քննությանը չներկայանալու հետևանքները /հատոր 3 գ.թ. </w:t>
      </w:r>
      <w:r w:rsidR="00C75435">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33-35/, ավելին Ռ.Բեջանյանի պատշաճ ծանուցված լինելու հանգամանքը փաստվում է նաև գործում առկա դատավորի օգնական Ս.Մխիթարյանի կողմից 28.06.2023</w:t>
      </w:r>
      <w:r w:rsidR="00C05D48" w:rsidRPr="00C05D48">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թվականին կազմված հեռախոսագրով, որում արձանագրվել է, որ նույն օրը՝ ժամը 17.02-ին Ռ.Բեջանյանը հեռախոսազանգի միջոցով տեղեկացվել է 13.07.2023</w:t>
      </w:r>
      <w:r w:rsidR="00C05D48" w:rsidRPr="00C05D48">
        <w:rPr>
          <w:rFonts w:ascii="GHEA Mariam" w:eastAsia="Times New Roman" w:hAnsi="GHEA Mariam"/>
          <w:i/>
          <w:sz w:val="24"/>
          <w:szCs w:val="24"/>
          <w:shd w:val="clear" w:color="auto" w:fill="FFFFFF"/>
          <w:lang w:val="hy-AM" w:eastAsia="ru-RU"/>
        </w:rPr>
        <w:t xml:space="preserve"> </w:t>
      </w:r>
      <w:r w:rsidRPr="00E0103A">
        <w:rPr>
          <w:rFonts w:ascii="GHEA Mariam" w:eastAsia="Times New Roman" w:hAnsi="GHEA Mariam"/>
          <w:i/>
          <w:sz w:val="24"/>
          <w:szCs w:val="24"/>
          <w:shd w:val="clear" w:color="auto" w:fill="FFFFFF"/>
          <w:lang w:val="hy-AM" w:eastAsia="ru-RU"/>
        </w:rPr>
        <w:t>թվականի ժամը 11.00-ին կայանալիք դատական նիստի վերաբերյալ /հատոր 3 գ.թ. 27-28/:</w:t>
      </w:r>
    </w:p>
    <w:p w14:paraId="287598FC" w14:textId="7C9B3E9B" w:rsidR="002C7C4D" w:rsidRPr="002E2618" w:rsidRDefault="00E0103A" w:rsidP="009A6F10">
      <w:pPr>
        <w:tabs>
          <w:tab w:val="left" w:pos="540"/>
          <w:tab w:val="left" w:pos="630"/>
          <w:tab w:val="left" w:pos="990"/>
        </w:tabs>
        <w:spacing w:line="360" w:lineRule="auto"/>
        <w:ind w:right="-2" w:firstLine="567"/>
        <w:contextualSpacing/>
        <w:jc w:val="both"/>
        <w:rPr>
          <w:rFonts w:ascii="GHEA Mariam" w:eastAsia="Times New Roman" w:hAnsi="GHEA Mariam"/>
          <w:i/>
          <w:sz w:val="24"/>
          <w:szCs w:val="24"/>
          <w:shd w:val="clear" w:color="auto" w:fill="FFFFFF"/>
          <w:lang w:val="hy-AM" w:eastAsia="ru-RU"/>
        </w:rPr>
      </w:pPr>
      <w:r w:rsidRPr="00E0103A">
        <w:rPr>
          <w:rFonts w:ascii="GHEA Mariam" w:eastAsia="Times New Roman" w:hAnsi="GHEA Mariam"/>
          <w:i/>
          <w:sz w:val="24"/>
          <w:szCs w:val="24"/>
          <w:shd w:val="clear" w:color="auto" w:fill="FFFFFF"/>
          <w:lang w:val="hy-AM" w:eastAsia="ru-RU"/>
        </w:rPr>
        <w:t xml:space="preserve">Վերոգրյալի հիման վրա Վերաքննիչ դատարանը գտնում է, որ ՀՀ քրեական դատավարության օրենսգրքի 303-րդ հոդվածի 1-ին մասի պահանջով մինչդատական ակտի վիճարկման վերաբերյալ հարուցված վարույթը կարճելու մասին Առաջին </w:t>
      </w:r>
      <w:r w:rsidRPr="00E0103A">
        <w:rPr>
          <w:rFonts w:ascii="GHEA Mariam" w:eastAsia="Times New Roman" w:hAnsi="GHEA Mariam"/>
          <w:i/>
          <w:sz w:val="24"/>
          <w:szCs w:val="24"/>
          <w:shd w:val="clear" w:color="auto" w:fill="FFFFFF"/>
          <w:lang w:val="hy-AM" w:eastAsia="ru-RU"/>
        </w:rPr>
        <w:lastRenderedPageBreak/>
        <w:t>ատյանի դատարանի կողմից հետևությունն իրավաչափ է, և բողոքաբերի պնդումները բավարար չեն նշված հետևությունը չեզոքացնելու և Առաջին ատյանի դատարանի դատական ակտը բեկանելու կամ փոփոխելու համար: Առաջին ատյանի դատարանը հանգել է ներկայացված նյութերից բխող հիմնավոր եզրահանգման, և Անժելա Պապյանի ներկայացուցիչ Ռ.Բեջանյանի բողոքի հիման վրա հարուցված վարույթը կարճելու մասին որոշում կայացնելով՝ Առաջին ատյանի դատարանը դատական սխալ թույլ չի տվել, գործով ըստ էության կայացրել է ճիշտ լուծող դատական ակտ, որը բեկանելու կամ փոփոխելու իրավաչափ հիմքեր չկան, հետևաբար Անժելա Պապյանի ներկայացուցիչ Ռ.Բեջանյանի հատուկ վերանայման բողոք</w:t>
      </w:r>
      <w:r w:rsidR="00460CCA">
        <w:rPr>
          <w:rFonts w:ascii="GHEA Mariam" w:eastAsia="Times New Roman" w:hAnsi="GHEA Mariam"/>
          <w:i/>
          <w:sz w:val="24"/>
          <w:szCs w:val="24"/>
          <w:shd w:val="clear" w:color="auto" w:fill="FFFFFF"/>
          <w:lang w:val="hy-AM" w:eastAsia="ru-RU"/>
        </w:rPr>
        <w:t>ը</w:t>
      </w:r>
      <w:r w:rsidRPr="00E0103A">
        <w:rPr>
          <w:rFonts w:ascii="GHEA Mariam" w:eastAsia="Times New Roman" w:hAnsi="GHEA Mariam"/>
          <w:i/>
          <w:sz w:val="24"/>
          <w:szCs w:val="24"/>
          <w:shd w:val="clear" w:color="auto" w:fill="FFFFFF"/>
          <w:lang w:val="hy-AM" w:eastAsia="ru-RU"/>
        </w:rPr>
        <w:t xml:space="preserve"> պետք է մերժել, իսկ Առաջին ատյանի դատարանի 13.07.2023թվականի որոշումը՝ թողնել անփոփոխ</w:t>
      </w:r>
      <w:r w:rsidR="009A6F10">
        <w:rPr>
          <w:rFonts w:ascii="GHEA Mariam" w:eastAsia="Times New Roman" w:hAnsi="GHEA Mariam"/>
          <w:i/>
          <w:sz w:val="24"/>
          <w:szCs w:val="24"/>
          <w:shd w:val="clear" w:color="auto" w:fill="FFFFFF"/>
          <w:lang w:val="hy-AM" w:eastAsia="ru-RU"/>
        </w:rPr>
        <w:t xml:space="preserve"> </w:t>
      </w:r>
      <w:r w:rsidR="00C05D48">
        <w:rPr>
          <w:rFonts w:ascii="GHEA Mariam" w:eastAsia="Times New Roman" w:hAnsi="GHEA Mariam"/>
          <w:i/>
          <w:sz w:val="24"/>
          <w:szCs w:val="24"/>
          <w:shd w:val="clear" w:color="auto" w:fill="FFFFFF"/>
          <w:lang w:val="hy-AM" w:eastAsia="ru-RU"/>
        </w:rPr>
        <w:t>(…)</w:t>
      </w:r>
      <w:r w:rsidR="002C7C4D" w:rsidRPr="001B0AED">
        <w:rPr>
          <w:rFonts w:ascii="GHEA Mariam" w:eastAsia="Times New Roman" w:hAnsi="GHEA Mariam"/>
          <w:i/>
          <w:sz w:val="24"/>
          <w:szCs w:val="24"/>
          <w:shd w:val="clear" w:color="auto" w:fill="FFFFFF"/>
          <w:lang w:val="hy-AM" w:eastAsia="ru-RU"/>
        </w:rPr>
        <w:t>»</w:t>
      </w:r>
      <w:r w:rsidR="001C4FFE" w:rsidRPr="001B0AED">
        <w:rPr>
          <w:rStyle w:val="FootnoteReference"/>
          <w:rFonts w:ascii="GHEA Mariam" w:eastAsia="Times New Roman" w:hAnsi="GHEA Mariam"/>
          <w:i/>
          <w:sz w:val="24"/>
          <w:szCs w:val="24"/>
          <w:shd w:val="clear" w:color="auto" w:fill="FFFFFF"/>
          <w:lang w:val="hy-AM" w:eastAsia="ru-RU"/>
        </w:rPr>
        <w:footnoteReference w:id="5"/>
      </w:r>
      <w:r w:rsidR="002C7C4D" w:rsidRPr="001B0AED">
        <w:rPr>
          <w:rFonts w:ascii="GHEA Mariam" w:eastAsia="Times New Roman" w:hAnsi="GHEA Mariam"/>
          <w:i/>
          <w:sz w:val="24"/>
          <w:szCs w:val="24"/>
          <w:shd w:val="clear" w:color="auto" w:fill="FFFFFF"/>
          <w:lang w:val="hy-AM" w:eastAsia="ru-RU"/>
        </w:rPr>
        <w:t>։</w:t>
      </w:r>
      <w:r w:rsidR="001C4FFE" w:rsidRPr="001B0AED">
        <w:rPr>
          <w:rFonts w:ascii="GHEA Mariam" w:eastAsia="Times New Roman" w:hAnsi="GHEA Mariam"/>
          <w:i/>
          <w:sz w:val="24"/>
          <w:szCs w:val="24"/>
          <w:shd w:val="clear" w:color="auto" w:fill="FFFFFF"/>
          <w:lang w:val="hy-AM" w:eastAsia="ru-RU"/>
        </w:rPr>
        <w:t xml:space="preserve"> </w:t>
      </w:r>
    </w:p>
    <w:p w14:paraId="466CD710" w14:textId="60792FF8" w:rsidR="00230AAD" w:rsidRPr="001B0AED" w:rsidRDefault="00230AAD" w:rsidP="004A3C21">
      <w:pPr>
        <w:pStyle w:val="BodyTextIndent"/>
        <w:spacing w:line="360" w:lineRule="auto"/>
        <w:ind w:right="-2" w:firstLine="567"/>
        <w:rPr>
          <w:rFonts w:ascii="GHEA Mariam" w:hAnsi="GHEA Mariam"/>
          <w:b/>
          <w:bCs/>
          <w:i/>
          <w:iCs/>
          <w:u w:val="single"/>
          <w:lang w:val="hy-AM"/>
        </w:rPr>
      </w:pPr>
    </w:p>
    <w:p w14:paraId="3715DA14" w14:textId="4741D19B" w:rsidR="00230AAD" w:rsidRPr="001B0AED" w:rsidRDefault="00230AAD" w:rsidP="004A3C21">
      <w:pPr>
        <w:spacing w:line="360" w:lineRule="auto"/>
        <w:ind w:right="-2" w:firstLine="567"/>
        <w:jc w:val="both"/>
        <w:rPr>
          <w:rFonts w:ascii="GHEA Mariam" w:eastAsia="GHEA Mariam" w:hAnsi="GHEA Mariam" w:cs="GHEA Mariam"/>
          <w:b/>
          <w:bCs/>
          <w:sz w:val="24"/>
          <w:szCs w:val="24"/>
          <w:u w:val="single" w:color="0D0D0D"/>
          <w:lang w:val="fr-FR"/>
        </w:rPr>
      </w:pPr>
      <w:r w:rsidRPr="001B0AED">
        <w:rPr>
          <w:rFonts w:ascii="GHEA Mariam" w:hAnsi="GHEA Mariam"/>
          <w:b/>
          <w:bCs/>
          <w:sz w:val="24"/>
          <w:szCs w:val="24"/>
          <w:u w:val="single" w:color="0D0D0D"/>
          <w:lang w:val="hy-AM"/>
        </w:rPr>
        <w:t>Վճռաբեկ</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դատարանի</w:t>
      </w:r>
      <w:r w:rsidRPr="001B0AED">
        <w:rPr>
          <w:rFonts w:ascii="GHEA Mariam" w:hAnsi="GHEA Mariam"/>
          <w:b/>
          <w:bCs/>
          <w:sz w:val="24"/>
          <w:szCs w:val="24"/>
          <w:u w:val="single" w:color="0D0D0D"/>
          <w:lang w:val="fr-FR"/>
        </w:rPr>
        <w:t xml:space="preserve"> </w:t>
      </w:r>
      <w:r w:rsidR="00E02726">
        <w:rPr>
          <w:rFonts w:ascii="GHEA Mariam" w:hAnsi="GHEA Mariam"/>
          <w:b/>
          <w:bCs/>
          <w:sz w:val="24"/>
          <w:szCs w:val="24"/>
          <w:u w:val="single" w:color="0D0D0D"/>
          <w:lang w:val="hy-AM"/>
        </w:rPr>
        <w:t>հիմնավորումները</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և</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եզրահանգումը</w:t>
      </w:r>
      <w:r w:rsidRPr="001B0AED">
        <w:rPr>
          <w:rFonts w:ascii="GHEA Mariam" w:hAnsi="GHEA Mariam"/>
          <w:b/>
          <w:bCs/>
          <w:sz w:val="24"/>
          <w:szCs w:val="24"/>
          <w:u w:val="single" w:color="0D0D0D"/>
          <w:lang w:val="fr-FR"/>
        </w:rPr>
        <w:t>.</w:t>
      </w:r>
    </w:p>
    <w:p w14:paraId="0CF73736" w14:textId="564D2EEE" w:rsidR="00746C46" w:rsidRPr="001B0AED" w:rsidRDefault="00115B95" w:rsidP="00746C46">
      <w:pPr>
        <w:pStyle w:val="NormalWeb"/>
        <w:shd w:val="clear" w:color="auto" w:fill="FFFFFF"/>
        <w:spacing w:before="0" w:beforeAutospacing="0" w:after="0" w:afterAutospacing="0" w:line="360" w:lineRule="auto"/>
        <w:ind w:right="-2" w:firstLine="567"/>
        <w:jc w:val="both"/>
        <w:rPr>
          <w:rFonts w:ascii="GHEA Mariam" w:hAnsi="GHEA Mariam"/>
          <w:lang w:val="hy-AM"/>
        </w:rPr>
      </w:pPr>
      <w:r>
        <w:rPr>
          <w:rFonts w:ascii="GHEA Mariam" w:hAnsi="GHEA Mariam"/>
          <w:lang w:val="fr-FR"/>
        </w:rPr>
        <w:t>1</w:t>
      </w:r>
      <w:r w:rsidR="00D72017">
        <w:rPr>
          <w:rFonts w:ascii="GHEA Mariam" w:hAnsi="GHEA Mariam"/>
          <w:lang w:val="fr-FR"/>
        </w:rPr>
        <w:t>2</w:t>
      </w:r>
      <w:r w:rsidR="00230AAD" w:rsidRPr="001B0AED">
        <w:rPr>
          <w:rFonts w:ascii="GHEA Mariam" w:hAnsi="GHEA Mariam"/>
          <w:lang w:val="fr-FR"/>
        </w:rPr>
        <w:t xml:space="preserve">. </w:t>
      </w:r>
      <w:r w:rsidR="00746C46" w:rsidRPr="001B0AED">
        <w:rPr>
          <w:rFonts w:ascii="GHEA Mariam" w:hAnsi="GHEA Mariam"/>
          <w:lang w:val="hy-AM"/>
        </w:rPr>
        <w:t>Սույն</w:t>
      </w:r>
      <w:r w:rsidR="00746C46" w:rsidRPr="001B0AED">
        <w:rPr>
          <w:rFonts w:ascii="GHEA Mariam" w:hAnsi="GHEA Mariam"/>
          <w:lang w:val="fr-FR"/>
        </w:rPr>
        <w:t xml:space="preserve"> </w:t>
      </w:r>
      <w:r w:rsidR="00746C46" w:rsidRPr="001B0AED">
        <w:rPr>
          <w:rFonts w:ascii="GHEA Mariam" w:hAnsi="GHEA Mariam"/>
          <w:lang w:val="hy-AM"/>
        </w:rPr>
        <w:t>գործով</w:t>
      </w:r>
      <w:r w:rsidR="00746C46" w:rsidRPr="001B0AED">
        <w:rPr>
          <w:rFonts w:ascii="GHEA Mariam" w:hAnsi="GHEA Mariam"/>
          <w:lang w:val="fr-FR"/>
        </w:rPr>
        <w:t xml:space="preserve"> </w:t>
      </w:r>
      <w:r w:rsidR="00746C46" w:rsidRPr="001B0AED">
        <w:rPr>
          <w:rFonts w:ascii="GHEA Mariam" w:hAnsi="GHEA Mariam"/>
          <w:lang w:val="hy-AM"/>
        </w:rPr>
        <w:t>Վճռաբեկ</w:t>
      </w:r>
      <w:r w:rsidR="00746C46" w:rsidRPr="001B0AED">
        <w:rPr>
          <w:rFonts w:ascii="GHEA Mariam" w:hAnsi="GHEA Mariam"/>
          <w:lang w:val="fr-FR"/>
        </w:rPr>
        <w:t xml:space="preserve"> </w:t>
      </w:r>
      <w:r w:rsidR="00746C46" w:rsidRPr="001B0AED">
        <w:rPr>
          <w:rFonts w:ascii="GHEA Mariam" w:hAnsi="GHEA Mariam"/>
          <w:lang w:val="hy-AM"/>
        </w:rPr>
        <w:t>դատարանի</w:t>
      </w:r>
      <w:r w:rsidR="00746C46" w:rsidRPr="001B0AED">
        <w:rPr>
          <w:rFonts w:ascii="GHEA Mariam" w:hAnsi="GHEA Mariam"/>
          <w:lang w:val="fr-FR"/>
        </w:rPr>
        <w:t xml:space="preserve"> </w:t>
      </w:r>
      <w:r w:rsidR="00746C46" w:rsidRPr="001B0AED">
        <w:rPr>
          <w:rFonts w:ascii="GHEA Mariam" w:hAnsi="GHEA Mariam"/>
          <w:lang w:val="hy-AM"/>
        </w:rPr>
        <w:t>առջև</w:t>
      </w:r>
      <w:r w:rsidR="00746C46" w:rsidRPr="001B0AED">
        <w:rPr>
          <w:rFonts w:ascii="GHEA Mariam" w:hAnsi="GHEA Mariam"/>
          <w:lang w:val="fr-FR"/>
        </w:rPr>
        <w:t xml:space="preserve"> </w:t>
      </w:r>
      <w:r w:rsidR="00746C46" w:rsidRPr="001B0AED">
        <w:rPr>
          <w:rFonts w:ascii="GHEA Mariam" w:hAnsi="GHEA Mariam"/>
          <w:lang w:val="hy-AM"/>
        </w:rPr>
        <w:t>բարձրացված</w:t>
      </w:r>
      <w:r w:rsidR="00746C46" w:rsidRPr="001B0AED">
        <w:rPr>
          <w:rFonts w:ascii="GHEA Mariam" w:hAnsi="GHEA Mariam"/>
          <w:lang w:val="fr-FR"/>
        </w:rPr>
        <w:t xml:space="preserve"> </w:t>
      </w:r>
      <w:r w:rsidR="00746C46" w:rsidRPr="001B0AED">
        <w:rPr>
          <w:rFonts w:ascii="GHEA Mariam" w:hAnsi="GHEA Mariam"/>
          <w:lang w:val="hy-AM"/>
        </w:rPr>
        <w:t>իրավական</w:t>
      </w:r>
      <w:r w:rsidR="00746C46" w:rsidRPr="001B0AED">
        <w:rPr>
          <w:rFonts w:ascii="GHEA Mariam" w:hAnsi="GHEA Mariam"/>
          <w:lang w:val="fr-FR"/>
        </w:rPr>
        <w:t xml:space="preserve"> </w:t>
      </w:r>
      <w:r w:rsidR="00746C46" w:rsidRPr="001B0AED">
        <w:rPr>
          <w:rFonts w:ascii="GHEA Mariam" w:hAnsi="GHEA Mariam"/>
          <w:lang w:val="hy-AM"/>
        </w:rPr>
        <w:t>հարցը</w:t>
      </w:r>
      <w:r w:rsidR="00746C46" w:rsidRPr="001B0AED">
        <w:rPr>
          <w:rFonts w:ascii="GHEA Mariam" w:hAnsi="GHEA Mariam"/>
          <w:lang w:val="fr-FR"/>
        </w:rPr>
        <w:t xml:space="preserve"> </w:t>
      </w:r>
      <w:r w:rsidR="00746C46" w:rsidRPr="001B0AED">
        <w:rPr>
          <w:rFonts w:ascii="GHEA Mariam" w:hAnsi="GHEA Mariam"/>
          <w:lang w:val="hy-AM"/>
        </w:rPr>
        <w:t>հետևյալն</w:t>
      </w:r>
      <w:r w:rsidR="00746C46" w:rsidRPr="001B0AED">
        <w:rPr>
          <w:rFonts w:ascii="GHEA Mariam" w:hAnsi="GHEA Mariam"/>
          <w:lang w:val="fr-FR"/>
        </w:rPr>
        <w:t xml:space="preserve"> </w:t>
      </w:r>
      <w:r w:rsidR="00746C46" w:rsidRPr="001B0AED">
        <w:rPr>
          <w:rFonts w:ascii="GHEA Mariam" w:hAnsi="GHEA Mariam"/>
          <w:lang w:val="hy-AM"/>
        </w:rPr>
        <w:t>է</w:t>
      </w:r>
      <w:r w:rsidR="00746C46" w:rsidRPr="001B0AED">
        <w:rPr>
          <w:rFonts w:ascii="GHEA Mariam" w:hAnsi="GHEA Mariam"/>
          <w:lang w:val="fr-FR"/>
        </w:rPr>
        <w:t>.</w:t>
      </w:r>
      <w:r w:rsidR="00746C46" w:rsidRPr="001B0AED">
        <w:rPr>
          <w:rFonts w:ascii="GHEA Mariam" w:eastAsia="MS Mincho" w:hAnsi="GHEA Mariam" w:cs="MS Mincho"/>
          <w:i/>
          <w:lang w:val="hy-AM" w:eastAsia="ru-RU"/>
        </w:rPr>
        <w:t xml:space="preserve"> </w:t>
      </w:r>
      <w:r w:rsidR="00746C46" w:rsidRPr="001B0AED">
        <w:rPr>
          <w:rFonts w:ascii="GHEA Mariam" w:eastAsia="MS Mincho" w:hAnsi="GHEA Mariam" w:cs="MS Mincho"/>
          <w:lang w:val="hy-AM" w:eastAsia="ru-RU"/>
        </w:rPr>
        <w:t xml:space="preserve">իրավաչա՞փ են արդյոք </w:t>
      </w:r>
      <w:proofErr w:type="spellStart"/>
      <w:r w:rsidR="00CD28E5">
        <w:rPr>
          <w:rFonts w:ascii="GHEA Mariam" w:hAnsi="GHEA Mariam" w:cs="Cambria Math"/>
        </w:rPr>
        <w:t>ստորադաս</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rPr>
        <w:t>դատարանների</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rPr>
        <w:t>հետևություններն</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rPr>
        <w:t>առ</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rPr>
        <w:t>այն</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rPr>
        <w:t>որ</w:t>
      </w:r>
      <w:proofErr w:type="spellEnd"/>
      <w:r w:rsidR="00CD28E5" w:rsidRPr="00CD28E5">
        <w:rPr>
          <w:rFonts w:ascii="GHEA Mariam" w:hAnsi="GHEA Mariam" w:cs="Cambria Math"/>
          <w:lang w:val="fr-FR"/>
        </w:rPr>
        <w:t xml:space="preserve"> </w:t>
      </w:r>
      <w:proofErr w:type="spellStart"/>
      <w:r w:rsidR="00CD28E5">
        <w:rPr>
          <w:rFonts w:ascii="GHEA Mariam" w:hAnsi="GHEA Mariam" w:cs="Cambria Math"/>
          <w:lang w:val="fr-FR"/>
        </w:rPr>
        <w:t>Ա.Պապյանի</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ներկայացուցիչ</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Ռ.Բեջանյանը</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պատշաճ</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ծանուցված</w:t>
      </w:r>
      <w:proofErr w:type="spellEnd"/>
      <w:r w:rsidR="00CD28E5">
        <w:rPr>
          <w:rFonts w:ascii="GHEA Mariam" w:hAnsi="GHEA Mariam" w:cs="Cambria Math"/>
          <w:lang w:val="fr-FR"/>
        </w:rPr>
        <w:t xml:space="preserve"> է </w:t>
      </w:r>
      <w:proofErr w:type="spellStart"/>
      <w:r w:rsidR="00CD28E5">
        <w:rPr>
          <w:rFonts w:ascii="GHEA Mariam" w:hAnsi="GHEA Mariam" w:cs="Cambria Math"/>
          <w:lang w:val="fr-FR"/>
        </w:rPr>
        <w:t>եղել</w:t>
      </w:r>
      <w:proofErr w:type="spellEnd"/>
      <w:r w:rsidR="00CD28E5">
        <w:rPr>
          <w:rFonts w:ascii="GHEA Mariam" w:hAnsi="GHEA Mariam" w:cs="Cambria Math"/>
          <w:lang w:val="fr-FR"/>
        </w:rPr>
        <w:t xml:space="preserve"> 2023 </w:t>
      </w:r>
      <w:proofErr w:type="spellStart"/>
      <w:r w:rsidR="00CD28E5">
        <w:rPr>
          <w:rFonts w:ascii="GHEA Mariam" w:hAnsi="GHEA Mariam" w:cs="Cambria Math"/>
          <w:lang w:val="fr-FR"/>
        </w:rPr>
        <w:t>թվականի</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հուլիսի</w:t>
      </w:r>
      <w:proofErr w:type="spellEnd"/>
      <w:r w:rsidR="00CD28E5">
        <w:rPr>
          <w:rFonts w:ascii="GHEA Mariam" w:hAnsi="GHEA Mariam" w:cs="Cambria Math"/>
          <w:lang w:val="fr-FR"/>
        </w:rPr>
        <w:t xml:space="preserve"> 13-ի</w:t>
      </w:r>
      <w:r w:rsidR="00647FE7">
        <w:rPr>
          <w:rFonts w:ascii="GHEA Mariam" w:hAnsi="GHEA Mariam" w:cs="Cambria Math"/>
          <w:lang w:val="fr-FR"/>
        </w:rPr>
        <w:t xml:space="preserve">ն </w:t>
      </w:r>
      <w:proofErr w:type="spellStart"/>
      <w:r w:rsidR="00647FE7">
        <w:rPr>
          <w:rFonts w:ascii="GHEA Mariam" w:hAnsi="GHEA Mariam" w:cs="Cambria Math"/>
          <w:lang w:val="fr-FR"/>
        </w:rPr>
        <w:t>կայացած</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դատական</w:t>
      </w:r>
      <w:proofErr w:type="spellEnd"/>
      <w:r w:rsidR="00CD28E5">
        <w:rPr>
          <w:rFonts w:ascii="GHEA Mariam" w:hAnsi="GHEA Mariam" w:cs="Cambria Math"/>
          <w:lang w:val="fr-FR"/>
        </w:rPr>
        <w:t xml:space="preserve"> </w:t>
      </w:r>
      <w:proofErr w:type="spellStart"/>
      <w:r w:rsidR="00CD28E5">
        <w:rPr>
          <w:rFonts w:ascii="GHEA Mariam" w:hAnsi="GHEA Mariam" w:cs="Cambria Math"/>
          <w:lang w:val="fr-FR"/>
        </w:rPr>
        <w:t>նիստի</w:t>
      </w:r>
      <w:proofErr w:type="spellEnd"/>
      <w:r w:rsidR="00CD28E5">
        <w:rPr>
          <w:rFonts w:ascii="GHEA Mariam" w:hAnsi="GHEA Mariam" w:cs="Cambria Math"/>
          <w:lang w:val="fr-FR"/>
        </w:rPr>
        <w:t xml:space="preserve"> </w:t>
      </w:r>
      <w:proofErr w:type="spellStart"/>
      <w:r w:rsidR="00CD5E1C">
        <w:rPr>
          <w:rFonts w:ascii="GHEA Mariam" w:hAnsi="GHEA Mariam" w:cs="Cambria Math"/>
          <w:lang w:val="fr-FR"/>
        </w:rPr>
        <w:t>վերաբերյալ</w:t>
      </w:r>
      <w:proofErr w:type="spellEnd"/>
      <w:r w:rsidR="00746C46" w:rsidRPr="001B0AED">
        <w:rPr>
          <w:rFonts w:ascii="GHEA Mariam" w:eastAsia="MS Mincho" w:hAnsi="GHEA Mariam" w:cs="MS Mincho"/>
          <w:lang w:val="hy-AM" w:eastAsia="ru-RU"/>
        </w:rPr>
        <w:t xml:space="preserve">։ </w:t>
      </w:r>
    </w:p>
    <w:p w14:paraId="27AC5121" w14:textId="3E6A8D6C" w:rsidR="00705C7D" w:rsidRPr="006F3906" w:rsidRDefault="008F5CD3" w:rsidP="006F3906">
      <w:pPr>
        <w:pStyle w:val="NormalWeb"/>
        <w:shd w:val="clear" w:color="auto" w:fill="FFFFFF"/>
        <w:spacing w:before="0" w:beforeAutospacing="0" w:after="0" w:afterAutospacing="0" w:line="360" w:lineRule="auto"/>
        <w:ind w:right="-2" w:firstLine="567"/>
        <w:jc w:val="both"/>
        <w:rPr>
          <w:rFonts w:ascii="GHEA Mariam" w:hAnsi="GHEA Mariam" w:cs="Cambria Math"/>
          <w:i/>
          <w:iCs/>
          <w:lang w:val="fr-FR"/>
        </w:rPr>
      </w:pPr>
      <w:r>
        <w:rPr>
          <w:rFonts w:ascii="GHEA Mariam" w:hAnsi="GHEA Mariam" w:cs="Cambria Math"/>
          <w:lang w:val="hy-AM"/>
        </w:rPr>
        <w:t>13</w:t>
      </w:r>
      <w:r>
        <w:rPr>
          <w:rFonts w:ascii="Sylfaen" w:hAnsi="Sylfaen" w:cs="Cambria Math"/>
          <w:lang w:val="hy-AM"/>
        </w:rPr>
        <w:t>.</w:t>
      </w:r>
      <w:r>
        <w:rPr>
          <w:rFonts w:ascii="GHEA Mariam" w:hAnsi="GHEA Mariam" w:cs="Cambria Math"/>
          <w:lang w:val="hy-AM"/>
        </w:rPr>
        <w:t xml:space="preserve"> </w:t>
      </w:r>
      <w:r w:rsidR="00705C7D" w:rsidRPr="00705C7D">
        <w:rPr>
          <w:rFonts w:ascii="GHEA Mariam" w:hAnsi="GHEA Mariam" w:cs="Cambria Math"/>
          <w:lang w:val="hy-AM"/>
        </w:rPr>
        <w:t>ՀՀ քրեական դատավարության օրենսգրքի 149-րդ հոդվածի համաձայն՝</w:t>
      </w:r>
      <w:r w:rsidR="00F751E1">
        <w:rPr>
          <w:rFonts w:ascii="GHEA Mariam" w:hAnsi="GHEA Mariam" w:cs="Cambria Math"/>
          <w:lang w:val="hy-AM"/>
        </w:rPr>
        <w:t xml:space="preserve">                </w:t>
      </w:r>
      <w:r w:rsidR="00705C7D" w:rsidRPr="00705C7D">
        <w:rPr>
          <w:rFonts w:ascii="GHEA Mariam" w:hAnsi="GHEA Mariam" w:cs="Cambria Math"/>
          <w:i/>
          <w:lang w:val="hy-AM"/>
        </w:rPr>
        <w:t></w:t>
      </w:r>
      <w:r w:rsidR="00705C7D">
        <w:rPr>
          <w:rFonts w:ascii="GHEA Mariam" w:hAnsi="GHEA Mariam" w:cs="Cambria Math"/>
          <w:i/>
          <w:lang w:val="hy-AM"/>
        </w:rPr>
        <w:t>1.</w:t>
      </w:r>
      <w:r w:rsidR="00705C7D" w:rsidRPr="00705C7D">
        <w:rPr>
          <w:rFonts w:ascii="GHEA Mariam" w:hAnsi="GHEA Mariam" w:cs="Cambria Math"/>
          <w:i/>
          <w:lang w:val="hy-AM"/>
        </w:rPr>
        <w:t xml:space="preserve"> Վարույթն իրականացնող մարմինը պարտավոր է վարութային գործողության և դատական նիստի մասին պատշաճ ծանուցել այն անձանց, որոնք դրանց մասնակցելու իրավունք կամ պարտականություն ունեն:</w:t>
      </w:r>
    </w:p>
    <w:p w14:paraId="30007A78" w14:textId="3ECFD9D1" w:rsidR="001467D5" w:rsidRPr="00EA2941" w:rsidRDefault="001467D5" w:rsidP="00705C7D">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5A6BBF">
        <w:rPr>
          <w:rFonts w:ascii="GHEA Mariam" w:hAnsi="GHEA Mariam" w:cs="Cambria Math"/>
          <w:i/>
          <w:lang w:val="hy-AM"/>
        </w:rPr>
        <w:t>2. Վարույթի ընթացքում անձի ծանուցումը կատարվում է`</w:t>
      </w:r>
    </w:p>
    <w:p w14:paraId="5F527F6A" w14:textId="7FB34054" w:rsidR="005A6BBF" w:rsidRPr="002E2618" w:rsidRDefault="005A6BBF" w:rsidP="00705C7D">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2E2618">
        <w:rPr>
          <w:rFonts w:ascii="GHEA Mariam" w:hAnsi="GHEA Mariam" w:cs="Cambria Math"/>
          <w:i/>
          <w:lang w:val="hy-AM"/>
        </w:rPr>
        <w:t>1) թղթային կամ էլեկտրոնային ծանուցագրով.</w:t>
      </w:r>
    </w:p>
    <w:p w14:paraId="1AB7E15C" w14:textId="6DA43742" w:rsidR="005A6BBF" w:rsidRPr="002E2618" w:rsidRDefault="005A6BBF" w:rsidP="00705C7D">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2E2618">
        <w:rPr>
          <w:rFonts w:ascii="GHEA Mariam" w:hAnsi="GHEA Mariam" w:cs="Cambria Math"/>
          <w:i/>
          <w:lang w:val="hy-AM"/>
        </w:rPr>
        <w:t>2) ծանուցվող անձի մասնակցությամբ կատարվող վարութային գործողության կամ ընթացող դատական նիստի ժամանակ ծանուցման մասին հայտարարելով և միաժամանակ համապատասխան արձանագրության մեջ այդ մասին նշում կատարելով.</w:t>
      </w:r>
    </w:p>
    <w:p w14:paraId="5E7A5F0C" w14:textId="4B6FC902" w:rsidR="00416563" w:rsidRPr="00EE01F5" w:rsidRDefault="005A6BBF" w:rsidP="009A6F10">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2E2618">
        <w:rPr>
          <w:rFonts w:ascii="GHEA Mariam" w:hAnsi="GHEA Mariam" w:cs="Cambria Math"/>
          <w:i/>
          <w:lang w:val="hy-AM"/>
        </w:rPr>
        <w:t>3) ծանուցվողի համաձայնությամբ` ցանկացած այլ եղանակով</w:t>
      </w:r>
      <w:r w:rsidR="009A6F10">
        <w:rPr>
          <w:rFonts w:ascii="GHEA Mariam" w:hAnsi="GHEA Mariam" w:cs="Cambria Math"/>
          <w:i/>
          <w:lang w:val="hy-AM"/>
        </w:rPr>
        <w:t xml:space="preserve"> </w:t>
      </w:r>
      <w:r w:rsidRPr="002E2618">
        <w:rPr>
          <w:rFonts w:ascii="GHEA Mariam" w:hAnsi="GHEA Mariam" w:cs="Cambria Math"/>
          <w:i/>
          <w:lang w:val="hy-AM"/>
        </w:rPr>
        <w:t>(…)</w:t>
      </w:r>
      <w:r w:rsidR="00416563" w:rsidRPr="002E2618">
        <w:rPr>
          <w:rFonts w:ascii="GHEA Mariam" w:hAnsi="GHEA Mariam" w:cs="Cambria Math"/>
          <w:i/>
          <w:lang w:val="hy-AM"/>
        </w:rPr>
        <w:t>:</w:t>
      </w:r>
    </w:p>
    <w:p w14:paraId="2F37862A" w14:textId="1197554D" w:rsidR="00A958DF" w:rsidRPr="00BC045A" w:rsidRDefault="00E5339A" w:rsidP="00BC045A">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EE01F5">
        <w:rPr>
          <w:rFonts w:ascii="GHEA Mariam" w:hAnsi="GHEA Mariam" w:cs="Cambria Math"/>
          <w:lang w:val="hy-AM"/>
        </w:rPr>
        <w:t xml:space="preserve">Նույն օրենսգրքի 150-րդ հոդվածի </w:t>
      </w:r>
      <w:r w:rsidR="00187A48" w:rsidRPr="00EE01F5">
        <w:rPr>
          <w:rFonts w:ascii="GHEA Mariam" w:hAnsi="GHEA Mariam" w:cs="Cambria Math"/>
          <w:lang w:val="hy-AM"/>
        </w:rPr>
        <w:t xml:space="preserve">2-րդ մասի </w:t>
      </w:r>
      <w:r w:rsidRPr="00EE01F5">
        <w:rPr>
          <w:rFonts w:ascii="GHEA Mariam" w:hAnsi="GHEA Mariam" w:cs="Cambria Math"/>
          <w:lang w:val="hy-AM"/>
        </w:rPr>
        <w:t>համաձայն՝</w:t>
      </w:r>
      <w:r w:rsidR="00BC045A">
        <w:rPr>
          <w:rFonts w:ascii="GHEA Mariam" w:hAnsi="GHEA Mariam" w:cs="Cambria Math"/>
          <w:lang w:val="hy-AM"/>
        </w:rPr>
        <w:t xml:space="preserve"> </w:t>
      </w:r>
      <w:r w:rsidRPr="00432435">
        <w:rPr>
          <w:rFonts w:ascii="GHEA Mariam" w:hAnsi="GHEA Mariam" w:cs="Cambria Math"/>
          <w:i/>
          <w:lang w:val="hy-AM"/>
        </w:rPr>
        <w:t></w:t>
      </w:r>
      <w:r w:rsidR="00C6769D" w:rsidRPr="00432435">
        <w:rPr>
          <w:rFonts w:ascii="GHEA Mariam" w:hAnsi="GHEA Mariam" w:cs="Cambria Math"/>
          <w:i/>
          <w:lang w:val="hy-AM"/>
        </w:rPr>
        <w:t>Ծանուցագրում նշվում են՝</w:t>
      </w:r>
    </w:p>
    <w:p w14:paraId="54E3BA2C" w14:textId="77777777" w:rsidR="00A958DF" w:rsidRPr="00432435" w:rsidRDefault="00A958DF" w:rsidP="00416563">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lastRenderedPageBreak/>
        <w:t>(…)</w:t>
      </w:r>
    </w:p>
    <w:p w14:paraId="6F2AAD43" w14:textId="406ED2A3" w:rsidR="00DB3B2A" w:rsidRPr="00432435" w:rsidRDefault="00A958DF" w:rsidP="009A6F10">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4) ներկայանալու տեղը և ժամանակը (տարին, ամիսը, օրը, ժամը)</w:t>
      </w:r>
      <w:r w:rsidR="009A6F10" w:rsidRPr="00432435">
        <w:rPr>
          <w:rFonts w:ascii="GHEA Mariam" w:hAnsi="GHEA Mariam" w:cs="Cambria Math"/>
          <w:i/>
          <w:lang w:val="hy-AM"/>
        </w:rPr>
        <w:t xml:space="preserve"> </w:t>
      </w:r>
      <w:r w:rsidR="00DB3B2A" w:rsidRPr="00432435">
        <w:rPr>
          <w:rFonts w:ascii="GHEA Mariam" w:hAnsi="GHEA Mariam" w:cs="Cambria Math"/>
          <w:i/>
          <w:lang w:val="hy-AM"/>
        </w:rPr>
        <w:t>(…)</w:t>
      </w:r>
      <w:r w:rsidR="00AC00D7" w:rsidRPr="00432435">
        <w:rPr>
          <w:rFonts w:ascii="GHEA Mariam" w:hAnsi="GHEA Mariam" w:cs="Cambria Math"/>
          <w:i/>
          <w:lang w:val="hy-AM"/>
        </w:rPr>
        <w:t>:</w:t>
      </w:r>
    </w:p>
    <w:p w14:paraId="168C2069" w14:textId="512A30B4" w:rsidR="0066525E" w:rsidRPr="00BC045A" w:rsidRDefault="00416563" w:rsidP="00BC045A">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2E2618">
        <w:rPr>
          <w:rFonts w:ascii="GHEA Mariam" w:hAnsi="GHEA Mariam" w:cs="Cambria Math"/>
          <w:lang w:val="hy-AM"/>
        </w:rPr>
        <w:t xml:space="preserve">Նույն օրենսգրքի 153-րդ հոդվածի </w:t>
      </w:r>
      <w:r w:rsidR="00164BA4" w:rsidRPr="002E2618">
        <w:rPr>
          <w:rFonts w:ascii="GHEA Mariam" w:hAnsi="GHEA Mariam" w:cs="Cambria Math"/>
          <w:lang w:val="hy-AM"/>
        </w:rPr>
        <w:t xml:space="preserve">1-ին մասի </w:t>
      </w:r>
      <w:r w:rsidR="0066525E" w:rsidRPr="002E2618">
        <w:rPr>
          <w:rFonts w:ascii="GHEA Mariam" w:hAnsi="GHEA Mariam" w:cs="Cambria Math"/>
          <w:lang w:val="hy-AM"/>
        </w:rPr>
        <w:t>համաձայն՝</w:t>
      </w:r>
      <w:r w:rsidR="00BC045A">
        <w:rPr>
          <w:rFonts w:ascii="GHEA Mariam" w:hAnsi="GHEA Mariam" w:cs="Cambria Math"/>
          <w:lang w:val="hy-AM"/>
        </w:rPr>
        <w:t xml:space="preserve"> </w:t>
      </w:r>
      <w:r w:rsidRPr="00432435">
        <w:rPr>
          <w:rFonts w:ascii="GHEA Mariam" w:hAnsi="GHEA Mariam" w:cs="Cambria Math"/>
          <w:i/>
          <w:lang w:val="hy-AM"/>
        </w:rPr>
        <w:t>1. Ծանուցումը պատշաճ է, եթե`</w:t>
      </w:r>
    </w:p>
    <w:p w14:paraId="299EB348"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1) թղթային ծանուցագիրն ստացել է անձամբ ծանուցվողը.</w:t>
      </w:r>
    </w:p>
    <w:p w14:paraId="3B076969"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2) թղթային ծանուցագիրն ստացվել է ծանուցվողի նշած հասցեով.</w:t>
      </w:r>
    </w:p>
    <w:p w14:paraId="600A9052"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3) թղթային ծանուցագիրն ստացողը գրավոր հաստատել է այն ծանուցվողին հանձնելու փաստը.</w:t>
      </w:r>
    </w:p>
    <w:p w14:paraId="3DF16C38"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4) թղթային ծանուցագիրը վերադարձվել է վարույթն իրականացնող մարմին` ծանուցվողի կողմից այն ընդունելուց հրաժարվելու մասին նշումով, եթե ծանուցագիրը հանձնողը վարույթով չշահագրգռված անձ է.</w:t>
      </w:r>
    </w:p>
    <w:p w14:paraId="27ACD657"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MS Mincho" w:eastAsia="MS Mincho" w:hAnsi="MS Mincho" w:cs="MS Mincho"/>
          <w:i/>
          <w:lang w:val="hy-AM"/>
        </w:rPr>
      </w:pPr>
      <w:r w:rsidRPr="00432435">
        <w:rPr>
          <w:rFonts w:ascii="GHEA Mariam" w:hAnsi="GHEA Mariam" w:cs="Cambria Math"/>
          <w:i/>
          <w:lang w:val="hy-AM"/>
        </w:rPr>
        <w:t>5) առկա է ծանուցվող անձի էլեկտրոնային փոստի հասցեով ուղարկված էլեկտրոնային ծանուցագիրն ստանալու մասին էլեկտրոնային հավաստում</w:t>
      </w:r>
      <w:r w:rsidRPr="00432435">
        <w:rPr>
          <w:rFonts w:ascii="MS Mincho" w:eastAsia="MS Mincho" w:hAnsi="MS Mincho" w:cs="MS Mincho" w:hint="eastAsia"/>
          <w:i/>
          <w:lang w:val="hy-AM"/>
        </w:rPr>
        <w:t>․</w:t>
      </w:r>
    </w:p>
    <w:p w14:paraId="2E8FA225"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6) ծանուցվողը վարութային գործողության արձանագրության մեջ ստորագրությամբ հաստատել է ծանուցումն ստանալու փաստը.</w:t>
      </w:r>
    </w:p>
    <w:p w14:paraId="4EAADB2C" w14:textId="77777777" w:rsidR="0066525E"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7) դատական նիստում ձայնային արձանագրմամբ ամրագրվել է ծանուցման փաստը.</w:t>
      </w:r>
    </w:p>
    <w:p w14:paraId="476775FC" w14:textId="618D00DA" w:rsidR="00416563" w:rsidRPr="00432435" w:rsidRDefault="00416563" w:rsidP="0066525E">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i/>
          <w:lang w:val="hy-AM"/>
        </w:rPr>
        <w:t>8) ծանուցումն ուղարկվել է ծանուցվողի կողմից գրա</w:t>
      </w:r>
      <w:r w:rsidR="00F25473" w:rsidRPr="00432435">
        <w:rPr>
          <w:rFonts w:ascii="GHEA Mariam" w:hAnsi="GHEA Mariam" w:cs="Cambria Math"/>
          <w:i/>
          <w:lang w:val="hy-AM"/>
        </w:rPr>
        <w:t>վոր և հստակ առաջարկված եղանակով</w:t>
      </w:r>
      <w:r w:rsidRPr="00432435">
        <w:rPr>
          <w:rFonts w:ascii="GHEA Mariam" w:hAnsi="GHEA Mariam" w:cs="Cambria Math"/>
          <w:i/>
          <w:lang w:val="hy-AM"/>
        </w:rPr>
        <w:t></w:t>
      </w:r>
      <w:r w:rsidR="00F25473" w:rsidRPr="00432435">
        <w:rPr>
          <w:rFonts w:ascii="GHEA Mariam" w:hAnsi="GHEA Mariam" w:cs="Cambria Math"/>
          <w:i/>
          <w:lang w:val="hy-AM"/>
        </w:rPr>
        <w:t>:</w:t>
      </w:r>
    </w:p>
    <w:p w14:paraId="67386153" w14:textId="6F52E45A" w:rsidR="00FE21B7" w:rsidRPr="00AD05B5" w:rsidRDefault="00F25473" w:rsidP="00BC045A">
      <w:pPr>
        <w:pStyle w:val="NormalWeb"/>
        <w:shd w:val="clear" w:color="auto" w:fill="FFFFFF"/>
        <w:spacing w:before="0" w:beforeAutospacing="0" w:after="0" w:afterAutospacing="0" w:line="360" w:lineRule="auto"/>
        <w:ind w:right="-2" w:firstLine="567"/>
        <w:jc w:val="both"/>
        <w:rPr>
          <w:rFonts w:ascii="GHEA Mariam" w:hAnsi="GHEA Mariam" w:cs="Cambria Math"/>
          <w:i/>
          <w:lang w:val="hy-AM"/>
        </w:rPr>
      </w:pPr>
      <w:r w:rsidRPr="00432435">
        <w:rPr>
          <w:rFonts w:ascii="GHEA Mariam" w:hAnsi="GHEA Mariam" w:cs="Cambria Math"/>
          <w:lang w:val="hy-AM"/>
        </w:rPr>
        <w:t>Նույն օրենսգրքի 303-րդ հոդվածի համաձայն</w:t>
      </w:r>
      <w:r w:rsidRPr="00432435">
        <w:rPr>
          <w:rFonts w:ascii="GHEA Mariam" w:hAnsi="GHEA Mariam" w:cs="Cambria Math"/>
          <w:i/>
          <w:lang w:val="hy-AM"/>
        </w:rPr>
        <w:t>՝</w:t>
      </w:r>
      <w:r w:rsidR="00BC045A">
        <w:rPr>
          <w:rFonts w:ascii="GHEA Mariam" w:hAnsi="GHEA Mariam" w:cs="Cambria Math"/>
          <w:i/>
          <w:lang w:val="hy-AM"/>
        </w:rPr>
        <w:t xml:space="preserve"> </w:t>
      </w:r>
      <w:r w:rsidR="00FE21B7" w:rsidRPr="00432435">
        <w:rPr>
          <w:rFonts w:ascii="GHEA Mariam" w:hAnsi="GHEA Mariam" w:cs="Cambria Math"/>
          <w:i/>
          <w:lang w:val="hy-AM"/>
        </w:rPr>
        <w:t>1. Մինչդատական ակտի վիճարկման վարույթն իրականացվում է գրավոր ընթացակարգով, բացառությամբ ձերբակալման իրավաչափության վիճարկման դեպքի, իսկ սույն օրենսգրքի 264-րդ հոդվածի 5-րդ մասով նախատեսված դեպքերում՝ բանավոր ընթացակարգով: Բանավոր ընթացակարգով բողոքի քննությունն իրականացվում է դատալսումների ձևով՝ բողոքը ներկայացրած անձի կամ նրա ներկայացուցչի կամ պաշտպանի պարտադիր մասնակցությամբ։ Եթե նշված անձանցից ոչ ոք դատական նիստին չի ներկայացել, ապա դատարանի որոշմամբ վարույթը կարճվում է</w:t>
      </w:r>
      <w:r w:rsidR="0031603A">
        <w:rPr>
          <w:rFonts w:ascii="GHEA Mariam" w:hAnsi="GHEA Mariam" w:cs="Cambria Math"/>
          <w:i/>
          <w:lang w:val="hy-AM"/>
        </w:rPr>
        <w:t xml:space="preserve"> </w:t>
      </w:r>
      <w:r w:rsidR="00FE21B7" w:rsidRPr="00AD05B5">
        <w:rPr>
          <w:rFonts w:ascii="GHEA Mariam" w:hAnsi="GHEA Mariam" w:cs="Cambria Math"/>
          <w:i/>
          <w:lang w:val="hy-AM"/>
        </w:rPr>
        <w:t>(…)</w:t>
      </w:r>
      <w:r w:rsidR="00623735" w:rsidRPr="00AD05B5">
        <w:rPr>
          <w:rFonts w:ascii="GHEA Mariam" w:hAnsi="GHEA Mariam" w:cs="Cambria Math"/>
          <w:i/>
          <w:lang w:val="hy-AM"/>
        </w:rPr>
        <w:t>:</w:t>
      </w:r>
    </w:p>
    <w:p w14:paraId="1C740F73" w14:textId="773C15A2" w:rsidR="00B3508B" w:rsidRPr="00D34904" w:rsidRDefault="00B02A59" w:rsidP="00312C67">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D34904">
        <w:rPr>
          <w:rFonts w:ascii="GHEA Mariam" w:hAnsi="GHEA Mariam" w:cs="Cambria Math"/>
          <w:lang w:val="hy-AM"/>
        </w:rPr>
        <w:t>1</w:t>
      </w:r>
      <w:r w:rsidR="00D72017" w:rsidRPr="00D34904">
        <w:rPr>
          <w:rFonts w:ascii="GHEA Mariam" w:hAnsi="GHEA Mariam" w:cs="Cambria Math"/>
          <w:lang w:val="hy-AM"/>
        </w:rPr>
        <w:t>4</w:t>
      </w:r>
      <w:r w:rsidRPr="00D34904">
        <w:rPr>
          <w:rFonts w:ascii="GHEA Mariam" w:hAnsi="GHEA Mariam" w:cs="Cambria Math"/>
          <w:lang w:val="hy-AM"/>
        </w:rPr>
        <w:t>.</w:t>
      </w:r>
      <w:r w:rsidRPr="00D34904">
        <w:rPr>
          <w:rFonts w:ascii="Sylfaen" w:hAnsi="Sylfaen" w:cs="Sylfaen"/>
          <w:lang w:val="hy-AM"/>
        </w:rPr>
        <w:t xml:space="preserve"> </w:t>
      </w:r>
      <w:r w:rsidR="00B3508B" w:rsidRPr="00D34904">
        <w:rPr>
          <w:rFonts w:ascii="GHEA Mariam" w:hAnsi="GHEA Mariam" w:cs="Cambria Math"/>
          <w:lang w:val="hy-AM"/>
        </w:rPr>
        <w:t xml:space="preserve">Վճռաբեկ դատարանը </w:t>
      </w:r>
      <w:r w:rsidR="001733C4" w:rsidRPr="00D34904">
        <w:rPr>
          <w:rFonts w:ascii="GHEA Mariam" w:hAnsi="GHEA Mariam" w:cs="Cambria Math"/>
          <w:lang w:val="hy-AM"/>
        </w:rPr>
        <w:t xml:space="preserve">կրկնում </w:t>
      </w:r>
      <w:r w:rsidR="00B3508B" w:rsidRPr="00D34904">
        <w:rPr>
          <w:rFonts w:ascii="GHEA Mariam" w:hAnsi="GHEA Mariam" w:cs="Cambria Math"/>
          <w:lang w:val="hy-AM"/>
        </w:rPr>
        <w:t xml:space="preserve">է, որ դատարանի մատչելիության իրավունքը պետք է լինի իրական և ոչ թե պատրանքային, ինչը ենթադրում է, որ անձն իր իրավունքների ու ազատությունների խախտման յուրաքանչյուր դեպքում` ողջամիտ </w:t>
      </w:r>
      <w:r w:rsidR="00B3508B" w:rsidRPr="00D34904">
        <w:rPr>
          <w:rFonts w:ascii="GHEA Mariam" w:hAnsi="GHEA Mariam" w:cs="Cambria Math"/>
          <w:lang w:val="hy-AM"/>
        </w:rPr>
        <w:lastRenderedPageBreak/>
        <w:t>սահմանափակումների պայմաններում, պետք է դատարան դիմելու, իր խախտված իրավունքները և ազատությունները վերականգնելու իրական հնարավորություն ունենա: Դատական պաշտպանության իրավունքի իրացման հնարավոր սահմանափակումները չպետք է ձևական բնույթ կրեն, որպեսզի շահագրգիռ անձը հավասար պայմաններում, արդարության բոլոր պահանջների պահպանմամբ, անկախ և անկողմնակալ դատարանի կողմից ողջամիտ ժամկետում իր գործի հրապարակային քննության իրավունքի իրացման հնարավորություն ունենա: Հակառակ դեպքում կխախտվեն անձի` դատարանի մատչելիության և արդար դատաքննության իրավունքները</w:t>
      </w:r>
      <w:r w:rsidR="001733C4">
        <w:rPr>
          <w:rStyle w:val="FootnoteReference"/>
          <w:rFonts w:ascii="GHEA Mariam" w:hAnsi="GHEA Mariam" w:cs="Cambria Math"/>
        </w:rPr>
        <w:footnoteReference w:id="6"/>
      </w:r>
      <w:r w:rsidR="00B3508B" w:rsidRPr="00D34904">
        <w:rPr>
          <w:rFonts w:ascii="GHEA Mariam" w:hAnsi="GHEA Mariam" w:cs="Cambria Math"/>
          <w:lang w:val="hy-AM"/>
        </w:rPr>
        <w:t>:</w:t>
      </w:r>
    </w:p>
    <w:p w14:paraId="1B538A21" w14:textId="5C8A1D50" w:rsidR="00312C67" w:rsidRPr="00807E52" w:rsidRDefault="00721B97" w:rsidP="00FE21B7">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807E52">
        <w:rPr>
          <w:rFonts w:ascii="GHEA Mariam" w:hAnsi="GHEA Mariam" w:cs="Cambria Math"/>
          <w:lang w:val="hy-AM"/>
        </w:rPr>
        <w:t>1</w:t>
      </w:r>
      <w:r w:rsidR="00D72017" w:rsidRPr="00807E52">
        <w:rPr>
          <w:rFonts w:ascii="GHEA Mariam" w:hAnsi="GHEA Mariam" w:cs="Cambria Math"/>
          <w:lang w:val="hy-AM"/>
        </w:rPr>
        <w:t>5</w:t>
      </w:r>
      <w:r w:rsidR="009700E7" w:rsidRPr="00807E52">
        <w:rPr>
          <w:rFonts w:ascii="GHEA Mariam" w:hAnsi="GHEA Mariam" w:cs="Cambria Math"/>
          <w:lang w:val="hy-AM"/>
        </w:rPr>
        <w:t xml:space="preserve">. </w:t>
      </w:r>
      <w:r w:rsidR="00312C67" w:rsidRPr="00807E52">
        <w:rPr>
          <w:rFonts w:ascii="GHEA Mariam" w:hAnsi="GHEA Mariam" w:cs="Cambria Math"/>
          <w:lang w:val="hy-AM"/>
        </w:rPr>
        <w:t>Մեջբերված նորմերի առնչությամբ Վճռաբեկ դատարանը կրկնում է, որ մրցակցության սկզբունքն արդար դատաքննության հիմնարար իրավունքի բաղկացուցիչ տարր է։ Այդ սկզբունքի իմաստով դատաքննության ժամանակ և՛ մեղադրանքի, և՛ պաշտպանության կողմերի համար պետք է հավասարապես երաշխավորվի ողջամիտ հնարավորություն` իր գործը ներկայացնելու այնպիսի պայմաններում, որը նվազ բարենպաստ չի լինի, քան այն հնարավորությունը, որը տրամադրվում է մրցակից կողմին։ Այսինքն` մրցակցության սկզբունքն անհրաժեշտ է դիտարկել կողմերի հավասարության հիմնարար պահանջի հետ միասնության մեջ, ինչը, ի թիվս այլոց, ենթադրում է, որ կողմը պետք է հնարավորություն ունենա պաշտպանելու իր իրավունքներն ու օրինական շահերը, ծանոթանալու մյուս կողմի ներկայացրած փաստարկներին և ապացույցներին։ Նշվածն արդար դատական քննության իրավունքի ապահովման կարևորագույն նախապայման է, քանի որ քննության իրականացումն առանց կողմերի հավասար տեղեկացվածության նշանակում է մրցակցության և կողմերի հավասարության հիմնարար դրույթների անհամաչափ ձևականացում և առարկայազրկում։ Այլ խոսքով` ինչպես առաջին ատյանի դատարանը, այնպես էլ նշյալ դատարանի կայացրած դատական ակտի օրինականությունն ու հիմնավորվածությունը դատական ստուգման ենթարկելիս Վերաքննիչ դատարանը</w:t>
      </w:r>
      <w:r w:rsidR="00A052AC">
        <w:rPr>
          <w:rFonts w:ascii="GHEA Mariam" w:hAnsi="GHEA Mariam" w:cs="Cambria Math"/>
          <w:lang w:val="hy-AM"/>
        </w:rPr>
        <w:t xml:space="preserve">, </w:t>
      </w:r>
      <w:r w:rsidR="00312C67" w:rsidRPr="00807E52">
        <w:rPr>
          <w:rFonts w:ascii="GHEA Mariam" w:hAnsi="GHEA Mariam" w:cs="Cambria Math"/>
          <w:lang w:val="hy-AM"/>
        </w:rPr>
        <w:t xml:space="preserve">պարտավոր են միջոցներ ձեռնարկել կողմերի հավասարության և մրցակցային դատավարության ապահովման ուղղությամբ։ </w:t>
      </w:r>
      <w:r w:rsidR="00312C67" w:rsidRPr="00807E52">
        <w:rPr>
          <w:rFonts w:ascii="GHEA Mariam" w:hAnsi="GHEA Mariam" w:cs="Cambria Math"/>
          <w:lang w:val="hy-AM"/>
        </w:rPr>
        <w:lastRenderedPageBreak/>
        <w:t>Այսպիսով, դատական քննությանը մասնակցելը կողմերի` քրեադատավարական օրենքով երաշխավորված իրավունքն է, իսկ նշված իրավունքի ապահովման պարտականությունը կրում է դատարանը: Գործի քննությանը մասնակցելու կողմերի իրավունքը, ի թիվս այլոց, դատարանն ապահովում է գործի քննության տեղի և ժամանակի մասին նրանց ծանուցելու միջոցով, ուստի կարևոր իրավական նշանակություն ունի այն, որ այդ ծանուցումը կրի պատշաճ բնույթ։ Վճռաբեկ դատարանն արձանագրում է, որ արդար դատական քննություն իրականացնելու պահանջը ՀՀ ներպետական իրավունքի իմաստով ևս հավասարապես վերաբերելի է մինչդատական վարույթի նկատմամբ դատական վերահսկողության շրջանակներում անցկացվող դատական քննությանը</w:t>
      </w:r>
      <w:r w:rsidR="00312C67">
        <w:rPr>
          <w:rStyle w:val="FootnoteReference"/>
          <w:rFonts w:ascii="GHEA Mariam" w:hAnsi="GHEA Mariam" w:cs="Cambria Math"/>
        </w:rPr>
        <w:footnoteReference w:id="7"/>
      </w:r>
      <w:r w:rsidR="00312C67" w:rsidRPr="00807E52">
        <w:rPr>
          <w:rFonts w:ascii="GHEA Mariam" w:hAnsi="GHEA Mariam" w:cs="Cambria Math"/>
          <w:lang w:val="hy-AM"/>
        </w:rPr>
        <w:t>:</w:t>
      </w:r>
    </w:p>
    <w:p w14:paraId="5E2793A2" w14:textId="18AB16D6" w:rsidR="00C81CB7" w:rsidRPr="00E17911" w:rsidRDefault="00147C68" w:rsidP="009C36AA">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E17911">
        <w:rPr>
          <w:rFonts w:ascii="GHEA Mariam" w:hAnsi="GHEA Mariam" w:cs="Cambria Math"/>
          <w:lang w:val="hy-AM"/>
        </w:rPr>
        <w:t xml:space="preserve">ՀՀ քրեական դատավարության օրենսգրքի </w:t>
      </w:r>
      <w:r w:rsidR="00105729" w:rsidRPr="00E17911">
        <w:rPr>
          <w:rFonts w:ascii="GHEA Mariam" w:hAnsi="GHEA Mariam" w:cs="Cambria Math"/>
          <w:lang w:val="hy-AM"/>
        </w:rPr>
        <w:t>149-րդ հոդվածի 2-րդ մասից բխում է, որ վարույթի մասնակիցներին</w:t>
      </w:r>
      <w:r w:rsidRPr="00E17911">
        <w:rPr>
          <w:rFonts w:ascii="GHEA Mariam" w:hAnsi="GHEA Mariam" w:cs="Cambria Math"/>
          <w:lang w:val="hy-AM"/>
        </w:rPr>
        <w:t xml:space="preserve"> դատական նիստի ժամանակի և վայրի մասին ի</w:t>
      </w:r>
      <w:r w:rsidR="00105729" w:rsidRPr="00E17911">
        <w:rPr>
          <w:rFonts w:ascii="GHEA Mariam" w:hAnsi="GHEA Mariam" w:cs="Cambria Math"/>
          <w:lang w:val="hy-AM"/>
        </w:rPr>
        <w:t>րազեկելու կապակցությամբ դատարանը պետք է կատարի</w:t>
      </w:r>
      <w:r w:rsidRPr="00E17911">
        <w:rPr>
          <w:rFonts w:ascii="GHEA Mariam" w:hAnsi="GHEA Mariam" w:cs="Cambria Math"/>
          <w:lang w:val="hy-AM"/>
        </w:rPr>
        <w:t xml:space="preserve"> ակտիվ գործողություններ, որոնք պետք է իրականացվեն </w:t>
      </w:r>
      <w:r w:rsidRPr="004C438E">
        <w:rPr>
          <w:rFonts w:ascii="GHEA Mariam" w:hAnsi="GHEA Mariam" w:cs="Cambria Math"/>
          <w:lang w:val="hy-AM"/>
        </w:rPr>
        <w:t>վկայակոչված հոդվածով նախատեսված միջոցների և եղանակների օգտագործմամբ</w:t>
      </w:r>
      <w:r w:rsidR="008A4265" w:rsidRPr="004C438E">
        <w:rPr>
          <w:rFonts w:ascii="GHEA Mariam" w:hAnsi="GHEA Mariam" w:cs="Cambria Math"/>
          <w:lang w:val="hy-AM"/>
        </w:rPr>
        <w:t>:</w:t>
      </w:r>
      <w:r w:rsidR="0010373E" w:rsidRPr="004C438E">
        <w:rPr>
          <w:rFonts w:ascii="Sylfaen" w:hAnsi="Sylfaen" w:cs="Sylfaen"/>
          <w:lang w:val="hy-AM"/>
        </w:rPr>
        <w:t xml:space="preserve"> </w:t>
      </w:r>
      <w:r w:rsidR="0010373E" w:rsidRPr="004C438E">
        <w:rPr>
          <w:rFonts w:ascii="GHEA Mariam" w:hAnsi="GHEA Mariam" w:cs="Cambria Math"/>
          <w:lang w:val="hy-AM"/>
        </w:rPr>
        <w:t>Ծանուցումը պետք է լինի այնպիսին, որ</w:t>
      </w:r>
      <w:r w:rsidR="00730667">
        <w:rPr>
          <w:rFonts w:ascii="GHEA Mariam" w:hAnsi="GHEA Mariam" w:cs="Cambria Math"/>
          <w:lang w:val="hy-AM"/>
        </w:rPr>
        <w:t xml:space="preserve"> </w:t>
      </w:r>
      <w:r w:rsidR="0010373E" w:rsidRPr="004C438E">
        <w:rPr>
          <w:rFonts w:ascii="GHEA Mariam" w:hAnsi="GHEA Mariam" w:cs="Cambria Math"/>
          <w:lang w:val="hy-AM"/>
        </w:rPr>
        <w:t>հնարավոր</w:t>
      </w:r>
      <w:r w:rsidR="00730667">
        <w:rPr>
          <w:rFonts w:ascii="GHEA Mariam" w:hAnsi="GHEA Mariam" w:cs="Cambria Math"/>
          <w:lang w:val="hy-AM"/>
        </w:rPr>
        <w:t xml:space="preserve">ություն տա </w:t>
      </w:r>
      <w:r w:rsidR="0010373E" w:rsidRPr="004C438E">
        <w:rPr>
          <w:rFonts w:ascii="GHEA Mariam" w:hAnsi="GHEA Mariam" w:cs="Cambria Math"/>
          <w:lang w:val="hy-AM"/>
        </w:rPr>
        <w:t>ապացուցել</w:t>
      </w:r>
      <w:r w:rsidR="00730667">
        <w:rPr>
          <w:rFonts w:ascii="GHEA Mariam" w:hAnsi="GHEA Mariam" w:cs="Cambria Math"/>
          <w:lang w:val="hy-AM"/>
        </w:rPr>
        <w:t>ու</w:t>
      </w:r>
      <w:r w:rsidR="0010373E" w:rsidRPr="004C438E">
        <w:rPr>
          <w:rFonts w:ascii="GHEA Mariam" w:hAnsi="GHEA Mariam" w:cs="Cambria Math"/>
          <w:lang w:val="hy-AM"/>
        </w:rPr>
        <w:t xml:space="preserve"> վարույթի մասնակիցներին դատական նիստի</w:t>
      </w:r>
      <w:r w:rsidR="00991933" w:rsidRPr="004C438E">
        <w:rPr>
          <w:rFonts w:ascii="GHEA Mariam" w:hAnsi="GHEA Mariam" w:cs="Cambria Math"/>
          <w:lang w:val="hy-AM"/>
        </w:rPr>
        <w:t xml:space="preserve"> օրվա և ժամի</w:t>
      </w:r>
      <w:r w:rsidR="0010373E" w:rsidRPr="004C438E">
        <w:rPr>
          <w:rFonts w:ascii="GHEA Mariam" w:hAnsi="GHEA Mariam" w:cs="Cambria Math"/>
          <w:lang w:val="hy-AM"/>
        </w:rPr>
        <w:t xml:space="preserve"> մասին տեղեկացնելու փաստը:</w:t>
      </w:r>
    </w:p>
    <w:p w14:paraId="35A23984" w14:textId="314D6A85" w:rsidR="003C50D8" w:rsidRDefault="00721B97" w:rsidP="00E21E9D">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9A6F10">
        <w:rPr>
          <w:rFonts w:ascii="GHEA Mariam" w:hAnsi="GHEA Mariam" w:cs="Cambria Math"/>
          <w:lang w:val="hy-AM"/>
        </w:rPr>
        <w:t>1</w:t>
      </w:r>
      <w:r w:rsidR="00D72017">
        <w:rPr>
          <w:rFonts w:ascii="GHEA Mariam" w:hAnsi="GHEA Mariam" w:cs="Cambria Math"/>
          <w:lang w:val="hy-AM"/>
        </w:rPr>
        <w:t>6</w:t>
      </w:r>
      <w:r w:rsidR="003C50D8" w:rsidRPr="009A6F10">
        <w:rPr>
          <w:rFonts w:ascii="GHEA Mariam" w:hAnsi="GHEA Mariam" w:cs="Cambria Math"/>
          <w:lang w:val="hy-AM"/>
        </w:rPr>
        <w:t>. Սույն գործի</w:t>
      </w:r>
      <w:r w:rsidR="003C50D8" w:rsidRPr="009A6F10">
        <w:rPr>
          <w:rFonts w:ascii="Sylfaen" w:hAnsi="Sylfaen" w:cs="Sylfaen"/>
          <w:lang w:val="hy-AM"/>
        </w:rPr>
        <w:t xml:space="preserve"> </w:t>
      </w:r>
      <w:r w:rsidR="003C50D8" w:rsidRPr="009A6F10">
        <w:rPr>
          <w:rFonts w:ascii="GHEA Mariam" w:hAnsi="GHEA Mariam" w:cs="Cambria Math"/>
          <w:lang w:val="hy-AM"/>
        </w:rPr>
        <w:t>նյութերի ուսումնասիրությունից երևում է, որ.</w:t>
      </w:r>
    </w:p>
    <w:p w14:paraId="4F2C324D" w14:textId="3B8AFCDA" w:rsidR="00363295" w:rsidRDefault="00363295" w:rsidP="00363295">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432435">
        <w:rPr>
          <w:rFonts w:ascii="GHEA Mariam" w:hAnsi="GHEA Mariam" w:cs="Cambria Math"/>
          <w:lang w:val="hy-AM"/>
        </w:rPr>
        <w:t>-</w:t>
      </w:r>
      <w:r w:rsidRPr="00432435">
        <w:rPr>
          <w:rFonts w:ascii="Sylfaen" w:hAnsi="Sylfaen" w:cs="Sylfaen"/>
          <w:lang w:val="hy-AM"/>
        </w:rPr>
        <w:t xml:space="preserve"> </w:t>
      </w:r>
      <w:r w:rsidRPr="00432435">
        <w:rPr>
          <w:rFonts w:ascii="GHEA Mariam" w:hAnsi="GHEA Mariam" w:cs="Cambria Math"/>
          <w:lang w:val="hy-AM"/>
        </w:rPr>
        <w:t>Դատավորի օգնական Ս.Մխիթարյանի կողմից 2023 թվականի հունիսի 28-ին կազմված հեռախոսագրում արձանագրված է, որ նույն օրը</w:t>
      </w:r>
      <w:r w:rsidR="00E10A69">
        <w:rPr>
          <w:rFonts w:ascii="GHEA Mariam" w:hAnsi="GHEA Mariam" w:cs="Cambria Math"/>
          <w:lang w:val="hy-AM"/>
        </w:rPr>
        <w:t>՝</w:t>
      </w:r>
      <w:r w:rsidRPr="00432435">
        <w:rPr>
          <w:rFonts w:ascii="GHEA Mariam" w:hAnsi="GHEA Mariam" w:cs="Cambria Math"/>
          <w:lang w:val="hy-AM"/>
        </w:rPr>
        <w:t xml:space="preserve"> ժամը 17:02-ին</w:t>
      </w:r>
      <w:r w:rsidR="00E10A69">
        <w:rPr>
          <w:rFonts w:ascii="GHEA Mariam" w:hAnsi="GHEA Mariam" w:cs="Cambria Math"/>
          <w:lang w:val="hy-AM"/>
        </w:rPr>
        <w:t>,</w:t>
      </w:r>
      <w:r w:rsidRPr="00432435">
        <w:rPr>
          <w:rFonts w:ascii="GHEA Mariam" w:hAnsi="GHEA Mariam" w:cs="Cambria Math"/>
          <w:lang w:val="hy-AM"/>
        </w:rPr>
        <w:t xml:space="preserve"> Ռ.Բեջանյանը </w:t>
      </w:r>
      <w:r w:rsidR="00E10A69" w:rsidRPr="00E10A69">
        <w:rPr>
          <w:rFonts w:ascii="GHEA Mariam" w:hAnsi="GHEA Mariam" w:cs="Cambria Math"/>
          <w:lang w:val="hy-AM"/>
        </w:rPr>
        <w:t xml:space="preserve">հեռախոսազանգով </w:t>
      </w:r>
      <w:r w:rsidRPr="00432435">
        <w:rPr>
          <w:rFonts w:ascii="GHEA Mariam" w:hAnsi="GHEA Mariam" w:cs="Cambria Math"/>
          <w:lang w:val="hy-AM"/>
        </w:rPr>
        <w:t>տեղեկացվել է հաջորդ դատական նիստի օրվա և ժամի մասին՝ 2023 թվականի հուլիսի 13-ին</w:t>
      </w:r>
      <w:r>
        <w:rPr>
          <w:rFonts w:ascii="GHEA Mariam" w:hAnsi="GHEA Mariam" w:cs="Cambria Math"/>
          <w:lang w:val="hy-AM"/>
        </w:rPr>
        <w:t>՝</w:t>
      </w:r>
      <w:r w:rsidRPr="00432435">
        <w:rPr>
          <w:rFonts w:ascii="GHEA Mariam" w:hAnsi="GHEA Mariam" w:cs="Cambria Math"/>
          <w:lang w:val="hy-AM"/>
        </w:rPr>
        <w:t xml:space="preserve"> ժամը 11:00-ին</w:t>
      </w:r>
      <w:r>
        <w:rPr>
          <w:rFonts w:ascii="GHEA Mariam" w:hAnsi="GHEA Mariam" w:cs="Cambria Math"/>
          <w:lang w:val="hy-AM"/>
        </w:rPr>
        <w:t xml:space="preserve">, </w:t>
      </w:r>
      <w:r w:rsidRPr="00A1795F">
        <w:rPr>
          <w:rFonts w:ascii="GHEA Mariam" w:hAnsi="GHEA Mariam" w:cs="Cambria Math"/>
          <w:lang w:val="hy-AM"/>
        </w:rPr>
        <w:t>ինչի կապակցությամբ վերջինիս հայտնվել է, որ կուղարկվի նաև դատական ծանուցագիր</w:t>
      </w:r>
      <w:r>
        <w:rPr>
          <w:rStyle w:val="FootnoteReference"/>
          <w:rFonts w:ascii="GHEA Mariam" w:hAnsi="GHEA Mariam" w:cs="Cambria Math"/>
          <w:lang w:val="hy-AM"/>
        </w:rPr>
        <w:footnoteReference w:id="8"/>
      </w:r>
      <w:r w:rsidRPr="00432435">
        <w:rPr>
          <w:rFonts w:ascii="GHEA Mariam" w:hAnsi="GHEA Mariam" w:cs="Cambria Math"/>
          <w:lang w:val="hy-AM"/>
        </w:rPr>
        <w:t>:</w:t>
      </w:r>
    </w:p>
    <w:p w14:paraId="1BE6465F" w14:textId="61B20761" w:rsidR="0080470F" w:rsidRPr="009A6F10" w:rsidRDefault="0080470F" w:rsidP="00E21E9D">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80470F">
        <w:rPr>
          <w:rFonts w:ascii="GHEA Mariam" w:hAnsi="GHEA Mariam" w:cs="Cambria Math"/>
          <w:lang w:val="hy-AM"/>
        </w:rPr>
        <w:t>-</w:t>
      </w:r>
      <w:r w:rsidR="00345AB0">
        <w:rPr>
          <w:rFonts w:ascii="GHEA Mariam" w:hAnsi="GHEA Mariam" w:cs="Cambria Math"/>
          <w:lang w:val="hy-AM"/>
        </w:rPr>
        <w:t xml:space="preserve"> Վ</w:t>
      </w:r>
      <w:r w:rsidR="009D744A">
        <w:rPr>
          <w:rFonts w:ascii="GHEA Mariam" w:hAnsi="GHEA Mariam" w:cs="Cambria Math"/>
          <w:lang w:val="hy-AM"/>
        </w:rPr>
        <w:t xml:space="preserve">արույթի նյութերում </w:t>
      </w:r>
      <w:r w:rsidRPr="0080470F">
        <w:rPr>
          <w:rFonts w:ascii="GHEA Mariam" w:hAnsi="GHEA Mariam" w:cs="Cambria Math"/>
          <w:lang w:val="hy-AM"/>
        </w:rPr>
        <w:t>առկա</w:t>
      </w:r>
      <w:r w:rsidR="00345AB0">
        <w:rPr>
          <w:rFonts w:ascii="GHEA Mariam" w:hAnsi="GHEA Mariam" w:cs="Cambria Math"/>
          <w:lang w:val="hy-AM"/>
        </w:rPr>
        <w:t>՝</w:t>
      </w:r>
      <w:r w:rsidRPr="0080470F">
        <w:rPr>
          <w:rFonts w:ascii="GHEA Mariam" w:hAnsi="GHEA Mariam" w:cs="Cambria Math"/>
          <w:lang w:val="hy-AM"/>
        </w:rPr>
        <w:t xml:space="preserve"> 2023 թվականի հունիսի 29-ի</w:t>
      </w:r>
      <w:r w:rsidR="00A348B7">
        <w:rPr>
          <w:rFonts w:ascii="GHEA Mariam" w:hAnsi="GHEA Mariam" w:cs="Cambria Math"/>
          <w:lang w:val="hy-AM"/>
        </w:rPr>
        <w:t xml:space="preserve"> թիվ                           </w:t>
      </w:r>
      <w:r w:rsidRPr="0080470F">
        <w:rPr>
          <w:rFonts w:ascii="GHEA Mariam" w:hAnsi="GHEA Mariam" w:cs="Cambria Math"/>
          <w:lang w:val="hy-AM"/>
        </w:rPr>
        <w:t xml:space="preserve">ԴԴԱ-12-12534/23 ծանուցագրի և այն 2023 թվականի հուլիսի 3-ին ստանալու մասին  հավաստագրի համաձայն՝ բողոքաբեր Ռ.Բեջանյանը ծանուցվել է </w:t>
      </w:r>
      <w:r w:rsidRPr="002A1992">
        <w:rPr>
          <w:rFonts w:ascii="GHEA Mariam" w:hAnsi="GHEA Mariam" w:cs="Cambria Math"/>
          <w:b/>
          <w:bCs/>
          <w:lang w:val="hy-AM"/>
        </w:rPr>
        <w:t xml:space="preserve">2023 թվականի </w:t>
      </w:r>
      <w:r w:rsidRPr="002A1992">
        <w:rPr>
          <w:rFonts w:ascii="GHEA Mariam" w:hAnsi="GHEA Mariam" w:cs="Cambria Math"/>
          <w:b/>
          <w:bCs/>
          <w:lang w:val="hy-AM"/>
        </w:rPr>
        <w:lastRenderedPageBreak/>
        <w:t>հուլիսի 13-ին</w:t>
      </w:r>
      <w:r w:rsidR="00EE483C" w:rsidRPr="002A1992">
        <w:rPr>
          <w:rFonts w:ascii="GHEA Mariam" w:hAnsi="GHEA Mariam" w:cs="Cambria Math"/>
          <w:b/>
          <w:bCs/>
          <w:lang w:val="hy-AM"/>
        </w:rPr>
        <w:t>՝</w:t>
      </w:r>
      <w:r w:rsidRPr="002A1992">
        <w:rPr>
          <w:rFonts w:ascii="GHEA Mariam" w:hAnsi="GHEA Mariam" w:cs="Cambria Math"/>
          <w:b/>
          <w:bCs/>
          <w:lang w:val="hy-AM"/>
        </w:rPr>
        <w:t xml:space="preserve"> ժամը 11:00-ին</w:t>
      </w:r>
      <w:r w:rsidR="00EE483C">
        <w:rPr>
          <w:rFonts w:ascii="GHEA Mariam" w:hAnsi="GHEA Mariam" w:cs="Cambria Math"/>
          <w:lang w:val="hy-AM"/>
        </w:rPr>
        <w:t>,</w:t>
      </w:r>
      <w:r w:rsidRPr="0080470F">
        <w:rPr>
          <w:rFonts w:ascii="GHEA Mariam" w:hAnsi="GHEA Mariam" w:cs="Cambria Math"/>
          <w:lang w:val="hy-AM"/>
        </w:rPr>
        <w:t xml:space="preserve"> նշանակված դատական նիստի մասին</w:t>
      </w:r>
      <w:r>
        <w:rPr>
          <w:rStyle w:val="FootnoteReference"/>
          <w:rFonts w:ascii="GHEA Mariam" w:hAnsi="GHEA Mariam" w:cs="Cambria Math"/>
          <w:lang w:val="hy-AM"/>
        </w:rPr>
        <w:footnoteReference w:id="9"/>
      </w:r>
      <w:r w:rsidRPr="0080470F">
        <w:rPr>
          <w:rFonts w:ascii="GHEA Mariam" w:hAnsi="GHEA Mariam" w:cs="Cambria Math"/>
          <w:lang w:val="hy-AM"/>
        </w:rPr>
        <w:t>, սակայն նույն</w:t>
      </w:r>
      <w:r w:rsidR="00A348B7">
        <w:rPr>
          <w:rFonts w:ascii="GHEA Mariam" w:hAnsi="GHEA Mariam" w:cs="Cambria Math"/>
          <w:lang w:val="hy-AM"/>
        </w:rPr>
        <w:t xml:space="preserve"> ծանուցագրի</w:t>
      </w:r>
      <w:r w:rsidRPr="0080470F">
        <w:rPr>
          <w:rFonts w:ascii="GHEA Mariam" w:hAnsi="GHEA Mariam" w:cs="Cambria Math"/>
          <w:lang w:val="hy-AM"/>
        </w:rPr>
        <w:t xml:space="preserve">՝ </w:t>
      </w:r>
      <w:r w:rsidR="00A348B7">
        <w:rPr>
          <w:rFonts w:ascii="GHEA Mariam" w:hAnsi="GHEA Mariam" w:cs="Cambria Math"/>
          <w:lang w:val="hy-AM"/>
        </w:rPr>
        <w:t xml:space="preserve">բողոքաբեր </w:t>
      </w:r>
      <w:r w:rsidRPr="0080470F">
        <w:rPr>
          <w:rFonts w:ascii="GHEA Mariam" w:hAnsi="GHEA Mariam" w:cs="Cambria Math"/>
          <w:lang w:val="hy-AM"/>
        </w:rPr>
        <w:t>Ռ.Բեջանյանին</w:t>
      </w:r>
      <w:r w:rsidR="00A348B7">
        <w:rPr>
          <w:rFonts w:ascii="GHEA Mariam" w:hAnsi="GHEA Mariam" w:cs="Cambria Math"/>
          <w:lang w:val="hy-AM"/>
        </w:rPr>
        <w:t xml:space="preserve"> ուղարկված և նրա կողմից ներկայացված օրինակում </w:t>
      </w:r>
      <w:r w:rsidRPr="0080470F">
        <w:rPr>
          <w:rFonts w:ascii="GHEA Mariam" w:hAnsi="GHEA Mariam" w:cs="Cambria Math"/>
          <w:lang w:val="hy-AM"/>
        </w:rPr>
        <w:t xml:space="preserve">նշված է, որ հաջորդ դատական նիստը տեղի կունենա </w:t>
      </w:r>
      <w:r w:rsidRPr="002A1992">
        <w:rPr>
          <w:rFonts w:ascii="GHEA Mariam" w:hAnsi="GHEA Mariam" w:cs="Cambria Math"/>
          <w:b/>
          <w:bCs/>
          <w:lang w:val="hy-AM"/>
        </w:rPr>
        <w:t>2023 թվականի հունիսի 28-ին</w:t>
      </w:r>
      <w:r w:rsidR="00EE483C" w:rsidRPr="002A1992">
        <w:rPr>
          <w:rFonts w:ascii="GHEA Mariam" w:hAnsi="GHEA Mariam" w:cs="Cambria Math"/>
          <w:b/>
          <w:bCs/>
          <w:lang w:val="hy-AM"/>
        </w:rPr>
        <w:t>՝</w:t>
      </w:r>
      <w:r w:rsidRPr="002A1992">
        <w:rPr>
          <w:rFonts w:ascii="GHEA Mariam" w:hAnsi="GHEA Mariam" w:cs="Cambria Math"/>
          <w:b/>
          <w:bCs/>
          <w:lang w:val="hy-AM"/>
        </w:rPr>
        <w:t xml:space="preserve"> ժամը 16:00-ին</w:t>
      </w:r>
      <w:r>
        <w:rPr>
          <w:rStyle w:val="FootnoteReference"/>
          <w:rFonts w:ascii="GHEA Mariam" w:hAnsi="GHEA Mariam" w:cs="Cambria Math"/>
          <w:lang w:val="hy-AM"/>
        </w:rPr>
        <w:footnoteReference w:id="10"/>
      </w:r>
      <w:r w:rsidRPr="0080470F">
        <w:rPr>
          <w:rFonts w:ascii="GHEA Mariam" w:hAnsi="GHEA Mariam" w:cs="Cambria Math"/>
          <w:lang w:val="hy-AM"/>
        </w:rPr>
        <w:t xml:space="preserve">:  </w:t>
      </w:r>
    </w:p>
    <w:p w14:paraId="12A4958E" w14:textId="665AE3CD" w:rsidR="00481C97" w:rsidRPr="00432435" w:rsidRDefault="00481C97" w:rsidP="00E21E9D">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432435">
        <w:rPr>
          <w:rFonts w:ascii="GHEA Mariam" w:hAnsi="GHEA Mariam" w:cs="Cambria Math"/>
          <w:lang w:val="hy-AM"/>
        </w:rPr>
        <w:t>-</w:t>
      </w:r>
      <w:r w:rsidR="008C1827" w:rsidRPr="00432435">
        <w:rPr>
          <w:rFonts w:ascii="GHEA Mariam" w:hAnsi="GHEA Mariam" w:cs="Cambria Math"/>
          <w:lang w:val="hy-AM"/>
        </w:rPr>
        <w:t xml:space="preserve"> Առաջին ատյանի դատարանի՝ 2023 թվականի հուլիսի 13-ի որոշմամբ մինչդատական ակտի </w:t>
      </w:r>
      <w:r w:rsidR="00C94CD7" w:rsidRPr="00432435">
        <w:rPr>
          <w:rFonts w:ascii="GHEA Mariam" w:hAnsi="GHEA Mariam" w:cs="Cambria Math"/>
          <w:lang w:val="hy-AM"/>
        </w:rPr>
        <w:t xml:space="preserve">վիճարկման </w:t>
      </w:r>
      <w:r w:rsidR="008C1827" w:rsidRPr="00432435">
        <w:rPr>
          <w:rFonts w:ascii="GHEA Mariam" w:hAnsi="GHEA Mariam" w:cs="Cambria Math"/>
          <w:lang w:val="hy-AM"/>
        </w:rPr>
        <w:t>վարույթը կարճվել է</w:t>
      </w:r>
      <w:r w:rsidR="001D682D" w:rsidRPr="00432435">
        <w:rPr>
          <w:rFonts w:ascii="GHEA Mariam" w:hAnsi="GHEA Mariam" w:cs="Cambria Math"/>
          <w:lang w:val="hy-AM"/>
        </w:rPr>
        <w:t>՝</w:t>
      </w:r>
      <w:r w:rsidR="00161D36" w:rsidRPr="00432435">
        <w:rPr>
          <w:rFonts w:ascii="GHEA Mariam" w:hAnsi="GHEA Mariam" w:cs="Cambria Math"/>
          <w:lang w:val="hy-AM"/>
        </w:rPr>
        <w:t xml:space="preserve"> ՀՀ քրեական դատավարության օրենսգրքի 303-րդ հոդվածի 1-ին մասի հիման վրա</w:t>
      </w:r>
      <w:r w:rsidR="009508FD">
        <w:rPr>
          <w:rStyle w:val="FootnoteReference"/>
          <w:rFonts w:ascii="GHEA Mariam" w:hAnsi="GHEA Mariam" w:cs="Cambria Math"/>
          <w:lang w:val="hy-AM"/>
        </w:rPr>
        <w:footnoteReference w:id="11"/>
      </w:r>
      <w:r w:rsidR="00161D36" w:rsidRPr="00432435">
        <w:rPr>
          <w:rFonts w:ascii="GHEA Mariam" w:hAnsi="GHEA Mariam" w:cs="Cambria Math"/>
          <w:lang w:val="hy-AM"/>
        </w:rPr>
        <w:t>:</w:t>
      </w:r>
    </w:p>
    <w:p w14:paraId="1C26D25C" w14:textId="24C7CD63" w:rsidR="003C50D8" w:rsidRPr="00432435" w:rsidRDefault="003C50D8" w:rsidP="00E21E9D">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432435">
        <w:rPr>
          <w:rFonts w:ascii="GHEA Mariam" w:hAnsi="GHEA Mariam" w:cs="Cambria Math"/>
          <w:lang w:val="hy-AM"/>
        </w:rPr>
        <w:t>-</w:t>
      </w:r>
      <w:r w:rsidR="000C7C9A" w:rsidRPr="00432435">
        <w:rPr>
          <w:rFonts w:ascii="GHEA Mariam" w:hAnsi="GHEA Mariam" w:cs="Cambria Math"/>
          <w:lang w:val="hy-AM"/>
        </w:rPr>
        <w:t xml:space="preserve"> Վերաքննիչ դատարանը որոշմամբ նշել է, որ Առաջին ատյանի դատարանը պատշաճ գնահատման է ենթարկել գործի փաստական հանգամանքները, նաև մինչդատական ակտի վիճարկման վարույթի արդյունքով որոշումը ոչ ուշ, քան մեկ ամսվա ընթացքում կայացնելու պարտավորություն ունենալու արդյունքում իրավացիորեն արձանագրել է, որ ՀՀ </w:t>
      </w:r>
      <w:r w:rsidR="005E5AB1">
        <w:rPr>
          <w:rFonts w:ascii="GHEA Mariam" w:hAnsi="GHEA Mariam" w:cs="Cambria Math"/>
          <w:lang w:val="hy-AM"/>
        </w:rPr>
        <w:t>ք</w:t>
      </w:r>
      <w:r w:rsidR="000C7C9A" w:rsidRPr="00432435">
        <w:rPr>
          <w:rFonts w:ascii="GHEA Mariam" w:hAnsi="GHEA Mariam" w:cs="Cambria Math"/>
          <w:lang w:val="hy-AM"/>
        </w:rPr>
        <w:t xml:space="preserve">րեական դատավարության օրենսգրքի </w:t>
      </w:r>
      <w:r w:rsidR="009F0193">
        <w:rPr>
          <w:rFonts w:ascii="GHEA Mariam" w:hAnsi="GHEA Mariam" w:cs="Cambria Math"/>
          <w:lang w:val="hy-AM"/>
        </w:rPr>
        <w:t xml:space="preserve">              </w:t>
      </w:r>
      <w:r w:rsidR="000C7C9A" w:rsidRPr="00432435">
        <w:rPr>
          <w:rFonts w:ascii="GHEA Mariam" w:hAnsi="GHEA Mariam" w:cs="Cambria Math"/>
          <w:lang w:val="hy-AM"/>
        </w:rPr>
        <w:t>303-րդ հոդվածի 1-ին մասով մինչդատական ակտի վիճա</w:t>
      </w:r>
      <w:r w:rsidR="007D4F47" w:rsidRPr="00432435">
        <w:rPr>
          <w:rFonts w:ascii="GHEA Mariam" w:hAnsi="GHEA Mariam" w:cs="Cambria Math"/>
          <w:lang w:val="hy-AM"/>
        </w:rPr>
        <w:t>րկման վարույթը ենթակա է կարճման</w:t>
      </w:r>
      <w:r w:rsidR="009508FD">
        <w:rPr>
          <w:rStyle w:val="FootnoteReference"/>
          <w:rFonts w:ascii="GHEA Mariam" w:hAnsi="GHEA Mariam" w:cs="Cambria Math"/>
          <w:lang w:val="hy-AM"/>
        </w:rPr>
        <w:footnoteReference w:id="12"/>
      </w:r>
      <w:r w:rsidR="007D4F47" w:rsidRPr="00432435">
        <w:rPr>
          <w:rFonts w:ascii="GHEA Mariam" w:hAnsi="GHEA Mariam" w:cs="Cambria Math"/>
          <w:lang w:val="hy-AM"/>
        </w:rPr>
        <w:t>:</w:t>
      </w:r>
    </w:p>
    <w:p w14:paraId="6386E52B" w14:textId="48350A52" w:rsidR="004D03CC" w:rsidRPr="00432435" w:rsidRDefault="00866A19" w:rsidP="007C59B8">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432435">
        <w:rPr>
          <w:rFonts w:ascii="GHEA Mariam" w:hAnsi="GHEA Mariam" w:cs="Cambria Math"/>
          <w:lang w:val="hy-AM"/>
        </w:rPr>
        <w:t>17. Նախորդ կետում մեջբերված փաստական հանգամանքներ</w:t>
      </w:r>
      <w:r w:rsidR="0081354D" w:rsidRPr="00432435">
        <w:rPr>
          <w:rFonts w:ascii="GHEA Mariam" w:hAnsi="GHEA Mariam" w:cs="Cambria Math"/>
          <w:lang w:val="hy-AM"/>
        </w:rPr>
        <w:t>ը գնահատելով սույն որոշման 1</w:t>
      </w:r>
      <w:r w:rsidR="00D72017">
        <w:rPr>
          <w:rFonts w:ascii="GHEA Mariam" w:hAnsi="GHEA Mariam" w:cs="Cambria Math"/>
          <w:lang w:val="hy-AM"/>
        </w:rPr>
        <w:t>3</w:t>
      </w:r>
      <w:r w:rsidR="0081354D" w:rsidRPr="00432435">
        <w:rPr>
          <w:rFonts w:ascii="GHEA Mariam" w:hAnsi="GHEA Mariam" w:cs="Cambria Math"/>
          <w:lang w:val="hy-AM"/>
        </w:rPr>
        <w:t>-1</w:t>
      </w:r>
      <w:r w:rsidR="00D72017">
        <w:rPr>
          <w:rFonts w:ascii="GHEA Mariam" w:hAnsi="GHEA Mariam" w:cs="Cambria Math"/>
          <w:lang w:val="hy-AM"/>
        </w:rPr>
        <w:t>5</w:t>
      </w:r>
      <w:r w:rsidRPr="00432435">
        <w:rPr>
          <w:rFonts w:ascii="GHEA Mariam" w:hAnsi="GHEA Mariam" w:cs="Cambria Math"/>
          <w:lang w:val="hy-AM"/>
        </w:rPr>
        <w:t>-րդ կետերում վկայակոչված իրավանորմերի և դրանց վերլուծության համատեքստո</w:t>
      </w:r>
      <w:r w:rsidR="0081354D" w:rsidRPr="00432435">
        <w:rPr>
          <w:rFonts w:ascii="GHEA Mariam" w:hAnsi="GHEA Mariam" w:cs="Cambria Math"/>
          <w:lang w:val="hy-AM"/>
        </w:rPr>
        <w:t xml:space="preserve">ւմ՝ Վճռաբեկ դատարանը գտնում է, որ </w:t>
      </w:r>
      <w:r w:rsidR="00C10E1B" w:rsidRPr="00432435">
        <w:rPr>
          <w:rFonts w:ascii="GHEA Mariam" w:hAnsi="GHEA Mariam" w:cs="Cambria Math"/>
          <w:lang w:val="hy-AM"/>
        </w:rPr>
        <w:t>Վերաքննիչ դատարանը եկել է սխալ եզրահանգման Ա.Պապյանի ներկայացուցիչ Ռ.Բեջանյանի պ</w:t>
      </w:r>
      <w:r w:rsidR="004D03CC" w:rsidRPr="00432435">
        <w:rPr>
          <w:rFonts w:ascii="GHEA Mariam" w:hAnsi="GHEA Mariam" w:cs="Cambria Math"/>
          <w:lang w:val="hy-AM"/>
        </w:rPr>
        <w:t>ատշաճ ծանուցված լինելու վերաբերյալ:</w:t>
      </w:r>
      <w:r w:rsidR="007C59B8" w:rsidRPr="00432435">
        <w:rPr>
          <w:rFonts w:ascii="GHEA Mariam" w:hAnsi="GHEA Mariam" w:cs="Cambria Math"/>
          <w:lang w:val="hy-AM"/>
        </w:rPr>
        <w:t xml:space="preserve"> </w:t>
      </w:r>
      <w:r w:rsidR="004D03CC" w:rsidRPr="00432435">
        <w:rPr>
          <w:rFonts w:ascii="GHEA Mariam" w:hAnsi="GHEA Mariam" w:cs="Cambria Math"/>
          <w:lang w:val="hy-AM"/>
        </w:rPr>
        <w:t xml:space="preserve">Մասնավորապես, </w:t>
      </w:r>
      <w:r w:rsidR="007D22DA">
        <w:rPr>
          <w:rFonts w:ascii="GHEA Mariam" w:hAnsi="GHEA Mariam" w:cs="Cambria Math"/>
          <w:lang w:val="hy-AM"/>
        </w:rPr>
        <w:t xml:space="preserve">դատավորի օգնականի հեռախոսազանգի բովանդակության վերաբերյալ հակասական տվյալների առկայության պայմաններում, հաշվի առնելով այն հանգամանքը, որ </w:t>
      </w:r>
      <w:r w:rsidR="00795E0B" w:rsidRPr="00432435">
        <w:rPr>
          <w:rFonts w:ascii="GHEA Mariam" w:hAnsi="GHEA Mariam" w:cs="Cambria Math"/>
          <w:lang w:val="hy-AM"/>
        </w:rPr>
        <w:t xml:space="preserve"> </w:t>
      </w:r>
      <w:r w:rsidR="007D22DA">
        <w:rPr>
          <w:rFonts w:ascii="GHEA Mariam" w:hAnsi="GHEA Mariam" w:cs="Cambria Math"/>
          <w:lang w:val="hy-AM"/>
        </w:rPr>
        <w:t>Ռ</w:t>
      </w:r>
      <w:r w:rsidR="007D22DA" w:rsidRPr="007D22DA">
        <w:rPr>
          <w:rFonts w:ascii="GHEA Mariam" w:hAnsi="GHEA Mariam" w:cs="Cambria Math"/>
          <w:lang w:val="hy-AM"/>
        </w:rPr>
        <w:t xml:space="preserve">.Բեջանյանին ուղարկված ծանուցագրում առկա չէ տվյալ </w:t>
      </w:r>
      <w:r w:rsidR="007D22DA" w:rsidRPr="009736CD">
        <w:rPr>
          <w:rFonts w:ascii="GHEA Mariam" w:hAnsi="GHEA Mariam" w:cs="Cambria Math"/>
          <w:b/>
          <w:bCs/>
          <w:lang w:val="hy-AM"/>
        </w:rPr>
        <w:t>2023 թվականի հուլիսի 13-ին</w:t>
      </w:r>
      <w:r w:rsidR="00FC71FF">
        <w:rPr>
          <w:rFonts w:ascii="GHEA Mariam" w:hAnsi="GHEA Mariam" w:cs="Cambria Math"/>
          <w:b/>
          <w:bCs/>
          <w:lang w:val="hy-AM"/>
        </w:rPr>
        <w:t>՝</w:t>
      </w:r>
      <w:r w:rsidR="007D22DA" w:rsidRPr="009736CD">
        <w:rPr>
          <w:rFonts w:ascii="GHEA Mariam" w:hAnsi="GHEA Mariam" w:cs="Cambria Math"/>
          <w:b/>
          <w:bCs/>
          <w:lang w:val="hy-AM"/>
        </w:rPr>
        <w:t xml:space="preserve"> ժամը 11:00-ին</w:t>
      </w:r>
      <w:r w:rsidR="00FC71FF">
        <w:rPr>
          <w:rFonts w:ascii="GHEA Mariam" w:hAnsi="GHEA Mariam" w:cs="Cambria Math"/>
          <w:b/>
          <w:bCs/>
          <w:lang w:val="hy-AM"/>
        </w:rPr>
        <w:t>,</w:t>
      </w:r>
      <w:r w:rsidR="007D22DA" w:rsidRPr="009736CD">
        <w:rPr>
          <w:rFonts w:ascii="GHEA Mariam" w:hAnsi="GHEA Mariam" w:cs="Cambria Math"/>
          <w:b/>
          <w:bCs/>
          <w:lang w:val="hy-AM"/>
        </w:rPr>
        <w:t xml:space="preserve"> </w:t>
      </w:r>
      <w:r w:rsidR="007D22DA" w:rsidRPr="007D22DA">
        <w:rPr>
          <w:rFonts w:ascii="GHEA Mariam" w:hAnsi="GHEA Mariam" w:cs="Cambria Math"/>
          <w:lang w:val="hy-AM"/>
        </w:rPr>
        <w:t>նշանակված դատական նիստի վերաբերյալ</w:t>
      </w:r>
      <w:r w:rsidR="001E1584">
        <w:rPr>
          <w:rStyle w:val="FootnoteReference"/>
          <w:rFonts w:ascii="GHEA Mariam" w:hAnsi="GHEA Mariam" w:cs="Cambria Math"/>
          <w:lang w:val="hy-AM"/>
        </w:rPr>
        <w:footnoteReference w:id="13"/>
      </w:r>
      <w:r w:rsidR="007D22DA" w:rsidRPr="007D22DA">
        <w:rPr>
          <w:rFonts w:ascii="GHEA Mariam" w:hAnsi="GHEA Mariam" w:cs="Cambria Math"/>
          <w:lang w:val="hy-AM"/>
        </w:rPr>
        <w:t xml:space="preserve">, </w:t>
      </w:r>
      <w:r w:rsidR="00BB59BC" w:rsidRPr="00A1795F">
        <w:rPr>
          <w:rFonts w:ascii="GHEA Mariam" w:hAnsi="GHEA Mariam" w:cs="Cambria Math"/>
          <w:lang w:val="hy-AM"/>
        </w:rPr>
        <w:t xml:space="preserve">ինչպես նաև այն, որ </w:t>
      </w:r>
      <w:r w:rsidR="001E1584" w:rsidRPr="00A1795F">
        <w:rPr>
          <w:rFonts w:ascii="GHEA Mariam" w:hAnsi="GHEA Mariam" w:cs="Cambria Math"/>
          <w:lang w:val="hy-AM"/>
        </w:rPr>
        <w:t>Ռ</w:t>
      </w:r>
      <w:r w:rsidR="001E1584" w:rsidRPr="00A1795F">
        <w:rPr>
          <w:rFonts w:ascii="Sylfaen" w:hAnsi="Sylfaen" w:cs="Cambria Math"/>
          <w:lang w:val="hy-AM"/>
        </w:rPr>
        <w:t>.</w:t>
      </w:r>
      <w:r w:rsidR="001E1584" w:rsidRPr="00A1795F">
        <w:rPr>
          <w:rFonts w:ascii="GHEA Mariam" w:hAnsi="GHEA Mariam" w:cs="Cambria Math"/>
          <w:lang w:val="hy-AM"/>
        </w:rPr>
        <w:t>Բեջանյանին հայտնվել է, որ դատական նիստի օրվա և ժամի մասին նրան կուղարկվի ծանուցագիր</w:t>
      </w:r>
      <w:r w:rsidR="001E1584" w:rsidRPr="00A1795F">
        <w:rPr>
          <w:rStyle w:val="FootnoteReference"/>
          <w:rFonts w:ascii="GHEA Mariam" w:hAnsi="GHEA Mariam" w:cs="Cambria Math"/>
          <w:lang w:val="hy-AM"/>
        </w:rPr>
        <w:footnoteReference w:id="14"/>
      </w:r>
      <w:r w:rsidR="001E1584" w:rsidRPr="00A1795F">
        <w:rPr>
          <w:rFonts w:ascii="GHEA Mariam" w:hAnsi="GHEA Mariam" w:cs="Cambria Math"/>
          <w:lang w:val="hy-AM"/>
        </w:rPr>
        <w:t>,</w:t>
      </w:r>
      <w:r w:rsidR="001E1584">
        <w:rPr>
          <w:rFonts w:ascii="GHEA Mariam" w:hAnsi="GHEA Mariam" w:cs="Cambria Math"/>
          <w:lang w:val="hy-AM"/>
        </w:rPr>
        <w:t xml:space="preserve"> </w:t>
      </w:r>
      <w:r w:rsidR="007D22DA">
        <w:rPr>
          <w:rFonts w:ascii="GHEA Mariam" w:hAnsi="GHEA Mariam" w:cs="Cambria Math"/>
          <w:lang w:val="hy-AM"/>
        </w:rPr>
        <w:t xml:space="preserve">Վճռաբեկ դատարանը գտնում է, որ վերջինս </w:t>
      </w:r>
      <w:r w:rsidR="00795E0B" w:rsidRPr="00432435">
        <w:rPr>
          <w:rFonts w:ascii="GHEA Mariam" w:hAnsi="GHEA Mariam" w:cs="Cambria Math"/>
          <w:lang w:val="hy-AM"/>
        </w:rPr>
        <w:t xml:space="preserve">չի կարող համարվել </w:t>
      </w:r>
      <w:r w:rsidR="00795E0B" w:rsidRPr="009736CD">
        <w:rPr>
          <w:rFonts w:ascii="GHEA Mariam" w:hAnsi="GHEA Mariam" w:cs="Cambria Math"/>
          <w:b/>
          <w:bCs/>
          <w:lang w:val="hy-AM"/>
        </w:rPr>
        <w:t>պատշաճ ծանուցված վարույթի մասնակից</w:t>
      </w:r>
      <w:r w:rsidR="00795E0B" w:rsidRPr="00432435">
        <w:rPr>
          <w:rFonts w:ascii="GHEA Mariam" w:hAnsi="GHEA Mariam" w:cs="Cambria Math"/>
          <w:lang w:val="hy-AM"/>
        </w:rPr>
        <w:t>:</w:t>
      </w:r>
    </w:p>
    <w:p w14:paraId="1AE6CC39" w14:textId="6B06BCC0" w:rsidR="007D4F47" w:rsidRPr="00432435" w:rsidRDefault="00EE6019" w:rsidP="00E2005D">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432435">
        <w:rPr>
          <w:rFonts w:ascii="GHEA Mariam" w:hAnsi="GHEA Mariam" w:cs="Cambria Math"/>
          <w:lang w:val="hy-AM"/>
        </w:rPr>
        <w:lastRenderedPageBreak/>
        <w:t xml:space="preserve">Ամփոփելով վերոշարադրյալը, Վճռաբեկ դատարանը </w:t>
      </w:r>
      <w:r w:rsidR="00984ED2" w:rsidRPr="00432435">
        <w:rPr>
          <w:rFonts w:ascii="GHEA Mariam" w:hAnsi="GHEA Mariam" w:cs="Cambria Math"/>
          <w:lang w:val="hy-AM"/>
        </w:rPr>
        <w:t xml:space="preserve">գտնում է, որ ստորադաս դատարանները խախտել են ՀՀ քրեական դատավարության օրենսգրքի </w:t>
      </w:r>
      <w:r w:rsidR="004D0370" w:rsidRPr="00432435">
        <w:rPr>
          <w:rFonts w:ascii="GHEA Mariam" w:hAnsi="GHEA Mariam" w:cs="Cambria Math"/>
          <w:lang w:val="hy-AM"/>
        </w:rPr>
        <w:t>149-րդ,</w:t>
      </w:r>
      <w:r w:rsidR="00877781">
        <w:rPr>
          <w:rFonts w:ascii="GHEA Mariam" w:hAnsi="GHEA Mariam" w:cs="Cambria Math"/>
          <w:lang w:val="hy-AM"/>
        </w:rPr>
        <w:t xml:space="preserve"> </w:t>
      </w:r>
      <w:r w:rsidR="004D0370" w:rsidRPr="00432435">
        <w:rPr>
          <w:rFonts w:ascii="GHEA Mariam" w:hAnsi="GHEA Mariam" w:cs="Cambria Math"/>
          <w:lang w:val="hy-AM"/>
        </w:rPr>
        <w:t>150-րդ</w:t>
      </w:r>
      <w:r w:rsidR="00877781">
        <w:rPr>
          <w:rFonts w:ascii="GHEA Mariam" w:hAnsi="GHEA Mariam" w:cs="Cambria Math"/>
          <w:lang w:val="hy-AM"/>
        </w:rPr>
        <w:t xml:space="preserve"> </w:t>
      </w:r>
      <w:r w:rsidR="004D0370" w:rsidRPr="00432435">
        <w:rPr>
          <w:rFonts w:ascii="GHEA Mariam" w:hAnsi="GHEA Mariam" w:cs="Cambria Math"/>
          <w:lang w:val="hy-AM"/>
        </w:rPr>
        <w:t>հոդվածների պահանջները, ինչը հանգեցրել է</w:t>
      </w:r>
      <w:r w:rsidR="001D210F" w:rsidRPr="00432435">
        <w:rPr>
          <w:rFonts w:ascii="GHEA Mariam" w:hAnsi="GHEA Mariam" w:cs="Cambria Math"/>
          <w:lang w:val="hy-AM"/>
        </w:rPr>
        <w:t xml:space="preserve"> </w:t>
      </w:r>
      <w:r w:rsidR="00DD6C2E" w:rsidRPr="00432435">
        <w:rPr>
          <w:rFonts w:ascii="GHEA Mariam" w:hAnsi="GHEA Mariam" w:cs="Cambria Math"/>
          <w:lang w:val="hy-AM"/>
        </w:rPr>
        <w:t xml:space="preserve">ՀՀ քրեական դատավարության օրենսգրքի </w:t>
      </w:r>
      <w:r w:rsidR="00BF772A" w:rsidRPr="00432435">
        <w:rPr>
          <w:rFonts w:ascii="GHEA Mariam" w:hAnsi="GHEA Mariam" w:cs="Cambria Math"/>
          <w:lang w:val="hy-AM"/>
        </w:rPr>
        <w:t>21-րդ</w:t>
      </w:r>
      <w:r w:rsidR="003E425D">
        <w:rPr>
          <w:rFonts w:ascii="GHEA Mariam" w:hAnsi="GHEA Mariam" w:cs="Cambria Math"/>
          <w:lang w:val="hy-AM"/>
        </w:rPr>
        <w:t xml:space="preserve"> և </w:t>
      </w:r>
      <w:r w:rsidR="00BF772A" w:rsidRPr="00432435">
        <w:rPr>
          <w:rFonts w:ascii="GHEA Mariam" w:hAnsi="GHEA Mariam" w:cs="Cambria Math"/>
          <w:lang w:val="hy-AM"/>
        </w:rPr>
        <w:t xml:space="preserve">23-րդ </w:t>
      </w:r>
      <w:r w:rsidR="00065A4A" w:rsidRPr="00432435">
        <w:rPr>
          <w:rFonts w:ascii="GHEA Mariam" w:hAnsi="GHEA Mariam" w:cs="Cambria Math"/>
          <w:lang w:val="hy-AM"/>
        </w:rPr>
        <w:t>հոդվածների</w:t>
      </w:r>
      <w:r w:rsidR="003E425D">
        <w:rPr>
          <w:rFonts w:ascii="GHEA Mariam" w:hAnsi="GHEA Mariam" w:cs="Cambria Math"/>
          <w:lang w:val="hy-AM"/>
        </w:rPr>
        <w:t xml:space="preserve"> խախտման</w:t>
      </w:r>
      <w:r w:rsidR="00065A4A" w:rsidRPr="00432435">
        <w:rPr>
          <w:rFonts w:ascii="GHEA Mariam" w:hAnsi="GHEA Mariam" w:cs="Cambria Math"/>
          <w:lang w:val="hy-AM"/>
        </w:rPr>
        <w:t>, ինչը ՀՀ քրեական դատավարության օրեն</w:t>
      </w:r>
      <w:r w:rsidR="009B6261" w:rsidRPr="00432435">
        <w:rPr>
          <w:rFonts w:ascii="GHEA Mariam" w:hAnsi="GHEA Mariam" w:cs="Cambria Math"/>
          <w:lang w:val="hy-AM"/>
        </w:rPr>
        <w:t xml:space="preserve">սգրքի 362-րդ հոդվածի համաձայն՝ </w:t>
      </w:r>
      <w:r w:rsidR="00065A4A" w:rsidRPr="00432435">
        <w:rPr>
          <w:rFonts w:ascii="GHEA Mariam" w:hAnsi="GHEA Mariam" w:cs="Cambria Math"/>
          <w:lang w:val="hy-AM"/>
        </w:rPr>
        <w:t xml:space="preserve">քրեադատավարական օրենքի էական խախտում է և հիմք է ստորադաս դատարանների դատական ակտերը բեկանելու </w:t>
      </w:r>
      <w:r w:rsidR="00FF5184" w:rsidRPr="00432435">
        <w:rPr>
          <w:rFonts w:ascii="GHEA Mariam" w:hAnsi="GHEA Mariam" w:cs="Cambria Math"/>
          <w:lang w:val="hy-AM"/>
        </w:rPr>
        <w:t xml:space="preserve">և </w:t>
      </w:r>
      <w:r w:rsidR="00934080" w:rsidRPr="00432435">
        <w:rPr>
          <w:rFonts w:ascii="GHEA Mariam" w:hAnsi="GHEA Mariam" w:cs="Cambria Math"/>
          <w:lang w:val="hy-AM"/>
        </w:rPr>
        <w:t xml:space="preserve">վարույթը </w:t>
      </w:r>
      <w:r w:rsidR="00FF5184" w:rsidRPr="00432435">
        <w:rPr>
          <w:rFonts w:ascii="GHEA Mariam" w:hAnsi="GHEA Mariam" w:cs="Cambria Math"/>
          <w:lang w:val="hy-AM"/>
        </w:rPr>
        <w:t xml:space="preserve">Առաջին ատյանի դատարան՝ նոր քննության </w:t>
      </w:r>
      <w:r w:rsidR="00E70B27">
        <w:rPr>
          <w:rFonts w:ascii="GHEA Mariam" w:hAnsi="GHEA Mariam" w:cs="Cambria Math"/>
          <w:lang w:val="hy-AM"/>
        </w:rPr>
        <w:t>փոխանց</w:t>
      </w:r>
      <w:r w:rsidR="00FF5184" w:rsidRPr="00432435">
        <w:rPr>
          <w:rFonts w:ascii="GHEA Mariam" w:hAnsi="GHEA Mariam" w:cs="Cambria Math"/>
          <w:lang w:val="hy-AM"/>
        </w:rPr>
        <w:t xml:space="preserve">ելու </w:t>
      </w:r>
      <w:r w:rsidR="00065A4A" w:rsidRPr="00432435">
        <w:rPr>
          <w:rFonts w:ascii="GHEA Mariam" w:hAnsi="GHEA Mariam" w:cs="Cambria Math"/>
          <w:lang w:val="hy-AM"/>
        </w:rPr>
        <w:t>համար:</w:t>
      </w:r>
    </w:p>
    <w:p w14:paraId="60B286BA" w14:textId="50632355" w:rsidR="002D7B97" w:rsidRPr="00F65B18" w:rsidRDefault="00746C46" w:rsidP="00F65B18">
      <w:pPr>
        <w:pStyle w:val="NormalWeb"/>
        <w:shd w:val="clear" w:color="auto" w:fill="FFFFFF"/>
        <w:spacing w:before="0" w:beforeAutospacing="0" w:after="0" w:afterAutospacing="0" w:line="360" w:lineRule="auto"/>
        <w:ind w:right="-2" w:firstLine="567"/>
        <w:jc w:val="both"/>
        <w:rPr>
          <w:rFonts w:ascii="GHEA Mariam" w:hAnsi="GHEA Mariam" w:cs="Cambria Math"/>
          <w:lang w:val="hy-AM"/>
        </w:rPr>
      </w:pPr>
      <w:r w:rsidRPr="007901FA">
        <w:rPr>
          <w:rFonts w:ascii="GHEA Mariam" w:hAnsi="GHEA Mariam"/>
          <w:color w:val="000000" w:themeColor="text1"/>
          <w:shd w:val="clear" w:color="auto" w:fill="FFFFFF"/>
          <w:lang w:val="hy-AM"/>
        </w:rPr>
        <w:t xml:space="preserve">Ելնելով վերոգրյալից և ղեկավարվելով Հայաստանի Հանրապետության Սահմանադրության 162-րդ, 163-րդ, 171-րդ հոդվածներով և Հայաստանի Հանրապետության քրեական դատավարության օրենսգրքի </w:t>
      </w:r>
      <w:bookmarkStart w:id="4" w:name="_Hlk141180414"/>
      <w:r w:rsidRPr="007901FA">
        <w:rPr>
          <w:rFonts w:ascii="GHEA Mariam" w:hAnsi="GHEA Mariam"/>
          <w:color w:val="000000" w:themeColor="text1"/>
          <w:shd w:val="clear" w:color="auto" w:fill="FFFFFF"/>
          <w:lang w:val="hy-AM"/>
        </w:rPr>
        <w:t>31-րդ, 33-րդ, 34-րդ, 264-րդ, 281-րդ, 352-րդ, 359-րդ, 361-363-րդ և 400-րդ</w:t>
      </w:r>
      <w:bookmarkEnd w:id="4"/>
      <w:r w:rsidRPr="007901FA">
        <w:rPr>
          <w:rFonts w:ascii="GHEA Mariam" w:hAnsi="GHEA Mariam"/>
          <w:color w:val="000000" w:themeColor="text1"/>
          <w:shd w:val="clear" w:color="auto" w:fill="FFFFFF"/>
          <w:lang w:val="hy-AM"/>
        </w:rPr>
        <w:t xml:space="preserve"> հոդվածներով՝ Վճռաբեկ դատարանը</w:t>
      </w:r>
      <w:r>
        <w:rPr>
          <w:rFonts w:ascii="GHEA Mariam" w:hAnsi="GHEA Mariam"/>
          <w:color w:val="000000" w:themeColor="text1"/>
          <w:shd w:val="clear" w:color="auto" w:fill="FFFFFF"/>
          <w:lang w:val="hy-AM"/>
        </w:rPr>
        <w:t xml:space="preserve"> </w:t>
      </w:r>
    </w:p>
    <w:p w14:paraId="2E55696D" w14:textId="77777777" w:rsidR="00F65B18" w:rsidRDefault="00F65B18" w:rsidP="00F65B18">
      <w:pPr>
        <w:tabs>
          <w:tab w:val="left" w:pos="0"/>
        </w:tabs>
        <w:spacing w:line="360" w:lineRule="auto"/>
        <w:rPr>
          <w:rFonts w:ascii="GHEA Mariam" w:hAnsi="GHEA Mariam"/>
          <w:b/>
          <w:bCs/>
          <w:color w:val="000000" w:themeColor="text1"/>
          <w:sz w:val="24"/>
          <w:szCs w:val="24"/>
          <w:shd w:val="clear" w:color="auto" w:fill="FFFFFF"/>
          <w:lang w:val="hy-AM"/>
        </w:rPr>
      </w:pPr>
    </w:p>
    <w:p w14:paraId="40C3A2A6" w14:textId="7A29BD70" w:rsidR="00746C46" w:rsidRPr="00292D27" w:rsidRDefault="00746C46" w:rsidP="00F65B18">
      <w:pPr>
        <w:tabs>
          <w:tab w:val="left" w:pos="0"/>
        </w:tabs>
        <w:spacing w:line="360" w:lineRule="auto"/>
        <w:jc w:val="center"/>
        <w:rPr>
          <w:rFonts w:ascii="GHEA Mariam" w:hAnsi="GHEA Mariam"/>
          <w:b/>
          <w:bCs/>
          <w:color w:val="000000" w:themeColor="text1"/>
          <w:sz w:val="24"/>
          <w:szCs w:val="24"/>
          <w:shd w:val="clear" w:color="auto" w:fill="FFFFFF"/>
          <w:lang w:val="hy-AM"/>
        </w:rPr>
      </w:pPr>
      <w:r w:rsidRPr="00292D27">
        <w:rPr>
          <w:rFonts w:ascii="GHEA Mariam" w:hAnsi="GHEA Mariam"/>
          <w:b/>
          <w:bCs/>
          <w:color w:val="000000" w:themeColor="text1"/>
          <w:sz w:val="24"/>
          <w:szCs w:val="24"/>
          <w:shd w:val="clear" w:color="auto" w:fill="FFFFFF"/>
          <w:lang w:val="hy-AM"/>
        </w:rPr>
        <w:t>Ո Ր Ո Շ Ե Ց</w:t>
      </w:r>
    </w:p>
    <w:p w14:paraId="2C4390C6" w14:textId="77777777" w:rsidR="00746C46" w:rsidRPr="007901FA" w:rsidRDefault="00746C46" w:rsidP="00746C46">
      <w:pPr>
        <w:tabs>
          <w:tab w:val="left" w:pos="540"/>
          <w:tab w:val="left" w:pos="630"/>
          <w:tab w:val="left" w:pos="990"/>
        </w:tabs>
        <w:spacing w:line="360" w:lineRule="auto"/>
        <w:ind w:right="-334" w:firstLine="720"/>
        <w:contextualSpacing/>
        <w:jc w:val="both"/>
        <w:rPr>
          <w:rFonts w:ascii="GHEA Mariam" w:hAnsi="GHEA Mariam"/>
          <w:color w:val="000000"/>
          <w:sz w:val="24"/>
          <w:szCs w:val="24"/>
          <w:shd w:val="clear" w:color="auto" w:fill="FFFFFF"/>
          <w:lang w:val="hy-AM"/>
        </w:rPr>
      </w:pPr>
    </w:p>
    <w:p w14:paraId="3715C6EF" w14:textId="4AFC1459" w:rsidR="00746C46" w:rsidRPr="001E02AE" w:rsidRDefault="00296C6B" w:rsidP="00746C46">
      <w:pPr>
        <w:tabs>
          <w:tab w:val="left" w:pos="567"/>
        </w:tabs>
        <w:spacing w:line="360" w:lineRule="auto"/>
        <w:ind w:firstLine="567"/>
        <w:jc w:val="both"/>
        <w:rPr>
          <w:rFonts w:ascii="GHEA Mariam" w:eastAsia="GHEA Mariam" w:hAnsi="GHEA Mariam" w:cs="GHEA Mariam"/>
          <w:sz w:val="24"/>
          <w:szCs w:val="24"/>
          <w:lang w:val="fr-FR" w:eastAsia="ru-RU"/>
        </w:rPr>
      </w:pPr>
      <w:r w:rsidRPr="00296C6B">
        <w:rPr>
          <w:rFonts w:ascii="GHEA Mariam" w:hAnsi="GHEA Mariam" w:cs="Sylfaen"/>
          <w:color w:val="000000"/>
          <w:sz w:val="24"/>
          <w:szCs w:val="24"/>
          <w:lang w:val="hy-AM"/>
        </w:rPr>
        <w:t>Արագածոտնի մարզի առաջին ատյանի ընդհանուր իրավասության դատարանի` 2023 թվականի հուլիսի 13-ի որոշում</w:t>
      </w:r>
      <w:r w:rsidR="004536D2">
        <w:rPr>
          <w:rFonts w:ascii="GHEA Mariam" w:hAnsi="GHEA Mariam" w:cs="Sylfaen"/>
          <w:color w:val="000000"/>
          <w:sz w:val="24"/>
          <w:szCs w:val="24"/>
          <w:lang w:val="hy-AM"/>
        </w:rPr>
        <w:t xml:space="preserve">ը և այն </w:t>
      </w:r>
      <w:r w:rsidRPr="00296C6B">
        <w:rPr>
          <w:rFonts w:ascii="GHEA Mariam" w:hAnsi="GHEA Mariam" w:cs="Sylfaen"/>
          <w:color w:val="000000"/>
          <w:sz w:val="24"/>
          <w:szCs w:val="24"/>
          <w:lang w:val="hy-AM"/>
        </w:rPr>
        <w:t xml:space="preserve">անփոփոխ թողնելու մասին </w:t>
      </w:r>
      <w:r w:rsidR="00746C46" w:rsidRPr="001B0AED">
        <w:rPr>
          <w:rFonts w:ascii="GHEA Mariam" w:hAnsi="GHEA Mariam" w:cs="Sylfaen"/>
          <w:sz w:val="24"/>
          <w:szCs w:val="24"/>
          <w:lang w:val="hy-AM"/>
        </w:rPr>
        <w:t>ՀՀ վերաքննիչ քրեական դատարանի</w:t>
      </w:r>
      <w:r w:rsidR="00746C46" w:rsidRPr="001B0AED">
        <w:rPr>
          <w:rFonts w:ascii="GHEA Mariam" w:hAnsi="GHEA Mariam" w:cs="Times Armenian"/>
          <w:sz w:val="24"/>
          <w:szCs w:val="24"/>
          <w:lang w:val="hy-AM"/>
        </w:rPr>
        <w:t>`</w:t>
      </w:r>
      <w:r w:rsidR="00746C46" w:rsidRPr="001B0AED">
        <w:rPr>
          <w:rFonts w:ascii="GHEA Mariam" w:hAnsi="GHEA Mariam"/>
          <w:sz w:val="24"/>
          <w:szCs w:val="24"/>
          <w:lang w:val="hy-AM"/>
        </w:rPr>
        <w:t xml:space="preserve"> </w:t>
      </w:r>
      <w:r w:rsidR="00857FB9" w:rsidRPr="00857FB9">
        <w:rPr>
          <w:rFonts w:ascii="GHEA Mariam" w:hAnsi="GHEA Mariam"/>
          <w:sz w:val="24"/>
          <w:szCs w:val="24"/>
          <w:lang w:val="hy-AM"/>
        </w:rPr>
        <w:t xml:space="preserve">2023 թվականի սեպտեմբերի 22-ի </w:t>
      </w:r>
      <w:r w:rsidR="00746C46" w:rsidRPr="001E02AE">
        <w:rPr>
          <w:rFonts w:ascii="GHEA Mariam" w:eastAsia="Times New Roman" w:hAnsi="GHEA Mariam"/>
          <w:sz w:val="24"/>
          <w:szCs w:val="24"/>
          <w:lang w:val="hy-AM" w:eastAsia="ru-RU"/>
        </w:rPr>
        <w:t>որոշումը</w:t>
      </w:r>
      <w:r w:rsidR="00746C46" w:rsidRPr="001E02AE">
        <w:rPr>
          <w:rFonts w:ascii="GHEA Mariam" w:eastAsia="Times New Roman" w:hAnsi="GHEA Mariam"/>
          <w:sz w:val="24"/>
          <w:szCs w:val="24"/>
          <w:lang w:val="fr-FR" w:eastAsia="ru-RU"/>
        </w:rPr>
        <w:t xml:space="preserve"> </w:t>
      </w:r>
      <w:r w:rsidR="00746C46" w:rsidRPr="001E02AE">
        <w:rPr>
          <w:rFonts w:ascii="GHEA Mariam" w:eastAsia="Times New Roman" w:hAnsi="GHEA Mariam"/>
          <w:sz w:val="24"/>
          <w:szCs w:val="24"/>
          <w:lang w:val="hy-AM" w:eastAsia="ru-RU"/>
        </w:rPr>
        <w:t>բեկանել</w:t>
      </w:r>
      <w:r w:rsidR="00225289" w:rsidRPr="00225289">
        <w:rPr>
          <w:rFonts w:ascii="GHEA Mariam" w:eastAsia="Times New Roman" w:hAnsi="GHEA Mariam"/>
          <w:sz w:val="24"/>
          <w:szCs w:val="24"/>
          <w:lang w:val="hy-AM" w:eastAsia="ru-RU"/>
        </w:rPr>
        <w:t xml:space="preserve"> և վարույթը փոխանցել Արագածոտնի մարզի առաջին ատյանի ընդհանուր իրավասության դատարան՝ նոր քննության</w:t>
      </w:r>
      <w:r w:rsidR="00690D6E">
        <w:rPr>
          <w:rFonts w:ascii="GHEA Mariam" w:eastAsia="Times New Roman" w:hAnsi="GHEA Mariam"/>
          <w:sz w:val="24"/>
          <w:szCs w:val="24"/>
          <w:lang w:val="fr-FR" w:eastAsia="ru-RU"/>
        </w:rPr>
        <w:t>:</w:t>
      </w:r>
    </w:p>
    <w:p w14:paraId="597D91D8" w14:textId="00B7DF1E" w:rsidR="00746C46" w:rsidRPr="00F652C8" w:rsidRDefault="00746C46" w:rsidP="00746C46">
      <w:pPr>
        <w:tabs>
          <w:tab w:val="left" w:pos="567"/>
        </w:tabs>
        <w:spacing w:line="360" w:lineRule="auto"/>
        <w:ind w:left="-2" w:firstLine="567"/>
        <w:jc w:val="both"/>
        <w:rPr>
          <w:rFonts w:ascii="GHEA Mariam" w:eastAsia="GHEA Mariam" w:hAnsi="GHEA Mariam" w:cs="GHEA Mariam"/>
          <w:color w:val="0D0D0D"/>
          <w:sz w:val="24"/>
          <w:szCs w:val="24"/>
          <w:lang w:val="hy-AM"/>
        </w:rPr>
      </w:pPr>
      <w:r w:rsidRPr="00F652C8">
        <w:rPr>
          <w:rFonts w:ascii="GHEA Mariam" w:eastAsia="GHEA Mariam" w:hAnsi="GHEA Mariam" w:cs="GHEA Mariam"/>
          <w:color w:val="0D0D0D"/>
          <w:sz w:val="24"/>
          <w:szCs w:val="24"/>
          <w:lang w:val="hy-AM"/>
        </w:rPr>
        <w:t>Որոշումն օրինական ուժի մեջ է մտնում կայացնելու օրը:</w:t>
      </w:r>
      <w:r w:rsidRPr="001B03DF">
        <w:rPr>
          <w:rFonts w:ascii="GHEA Mariam" w:eastAsia="GHEA Mariam" w:hAnsi="GHEA Mariam" w:cs="GHEA Mariam"/>
          <w:color w:val="0D0D0D"/>
          <w:sz w:val="24"/>
          <w:szCs w:val="24"/>
          <w:lang w:val="hy-AM"/>
        </w:rPr>
        <w:t xml:space="preserve"> </w:t>
      </w:r>
    </w:p>
    <w:p w14:paraId="4150EF33" w14:textId="77777777" w:rsidR="00746C46" w:rsidRPr="007901FA" w:rsidRDefault="00746C46" w:rsidP="00746C46">
      <w:pPr>
        <w:tabs>
          <w:tab w:val="left" w:pos="0"/>
        </w:tabs>
        <w:spacing w:line="360" w:lineRule="auto"/>
        <w:ind w:right="-2" w:firstLine="567"/>
        <w:jc w:val="both"/>
        <w:rPr>
          <w:rFonts w:ascii="GHEA Mariam" w:hAnsi="GHEA Mariam"/>
          <w:color w:val="000000" w:themeColor="text1"/>
          <w:sz w:val="24"/>
          <w:szCs w:val="24"/>
          <w:shd w:val="clear" w:color="auto" w:fill="FFFFFF"/>
          <w:lang w:val="hy-AM"/>
        </w:rPr>
      </w:pPr>
    </w:p>
    <w:p w14:paraId="58F5484D" w14:textId="77777777" w:rsidR="00746C46" w:rsidRPr="00E4531A" w:rsidRDefault="00746C46" w:rsidP="00746C46">
      <w:pPr>
        <w:spacing w:line="480" w:lineRule="auto"/>
        <w:ind w:left="-720" w:right="-2" w:firstLine="540"/>
        <w:jc w:val="right"/>
        <w:rPr>
          <w:rFonts w:ascii="GHEA Mariam" w:hAnsi="GHEA Mariam"/>
          <w:sz w:val="24"/>
          <w:szCs w:val="24"/>
          <w:u w:val="single"/>
          <w:lang w:val="hy-AM"/>
        </w:rPr>
      </w:pPr>
      <w:r w:rsidRPr="00E4531A">
        <w:rPr>
          <w:rFonts w:ascii="GHEA Mariam" w:hAnsi="GHEA Mariam"/>
          <w:sz w:val="24"/>
          <w:szCs w:val="24"/>
          <w:lang w:val="hy-AM"/>
        </w:rPr>
        <w:t xml:space="preserve">Նախագահող՝           </w:t>
      </w:r>
      <w:r w:rsidRPr="00E4531A">
        <w:rPr>
          <w:rFonts w:ascii="GHEA Mariam" w:hAnsi="GHEA Mariam"/>
          <w:sz w:val="24"/>
          <w:szCs w:val="24"/>
          <w:u w:val="single"/>
          <w:lang w:val="hy-AM"/>
        </w:rPr>
        <w:t xml:space="preserve">                                                                      Հ.ԱՍԱՏՐՅԱՆ</w:t>
      </w:r>
    </w:p>
    <w:p w14:paraId="54E38478" w14:textId="77777777" w:rsidR="00746C46" w:rsidRDefault="00746C46" w:rsidP="00746C46">
      <w:pPr>
        <w:spacing w:line="480" w:lineRule="auto"/>
        <w:ind w:left="-720" w:right="-2" w:firstLine="540"/>
        <w:jc w:val="right"/>
        <w:rPr>
          <w:rFonts w:ascii="GHEA Mariam" w:hAnsi="GHEA Mariam"/>
          <w:sz w:val="24"/>
          <w:szCs w:val="24"/>
          <w:u w:val="single"/>
          <w:lang w:val="hy-AM"/>
        </w:rPr>
      </w:pPr>
      <w:r w:rsidRPr="00E4531A">
        <w:rPr>
          <w:rFonts w:ascii="GHEA Mariam" w:hAnsi="GHEA Mariam"/>
          <w:sz w:val="24"/>
          <w:szCs w:val="24"/>
          <w:lang w:val="hy-AM"/>
        </w:rPr>
        <w:t xml:space="preserve"> Դատավորներ՝           </w:t>
      </w:r>
      <w:r w:rsidRPr="00E4531A">
        <w:rPr>
          <w:rFonts w:ascii="GHEA Mariam" w:hAnsi="GHEA Mariam"/>
          <w:sz w:val="24"/>
          <w:szCs w:val="24"/>
          <w:u w:val="single"/>
          <w:lang w:val="hy-AM"/>
        </w:rPr>
        <w:t xml:space="preserve">                                                                   Ս.ԱՎԵՏԻՍՅԱՆ</w:t>
      </w:r>
    </w:p>
    <w:p w14:paraId="4D70D357" w14:textId="034C380C" w:rsidR="00216BEF" w:rsidRPr="00216BEF" w:rsidRDefault="00216BEF" w:rsidP="00216BEF">
      <w:pPr>
        <w:spacing w:line="480" w:lineRule="auto"/>
        <w:ind w:left="-720" w:right="-2" w:firstLine="540"/>
        <w:jc w:val="right"/>
        <w:rPr>
          <w:rFonts w:ascii="GHEA Mariam" w:hAnsi="GHEA Mariam"/>
          <w:lang w:val="fr-FR"/>
        </w:rPr>
      </w:pPr>
      <w:r w:rsidRPr="00E4531A">
        <w:rPr>
          <w:rFonts w:ascii="GHEA Mariam" w:hAnsi="GHEA Mariam"/>
          <w:sz w:val="24"/>
          <w:szCs w:val="24"/>
          <w:lang w:val="hy-AM"/>
        </w:rPr>
        <w:t xml:space="preserve">                               </w:t>
      </w:r>
      <w:r w:rsidRPr="00E4531A">
        <w:rPr>
          <w:rFonts w:ascii="GHEA Mariam" w:hAnsi="GHEA Mariam"/>
          <w:sz w:val="24"/>
          <w:szCs w:val="24"/>
          <w:u w:val="single"/>
          <w:lang w:val="hy-AM"/>
        </w:rPr>
        <w:t xml:space="preserve">                                                                   </w:t>
      </w:r>
      <w:r>
        <w:rPr>
          <w:rFonts w:ascii="GHEA Mariam" w:hAnsi="GHEA Mariam"/>
          <w:sz w:val="24"/>
          <w:szCs w:val="24"/>
          <w:u w:val="single"/>
          <w:lang w:val="hy-AM"/>
        </w:rPr>
        <w:t>Հ</w:t>
      </w:r>
      <w:r w:rsidRPr="00E4531A">
        <w:rPr>
          <w:rFonts w:ascii="GHEA Mariam" w:hAnsi="GHEA Mariam"/>
          <w:sz w:val="24"/>
          <w:szCs w:val="24"/>
          <w:u w:val="single"/>
          <w:lang w:val="hy-AM"/>
        </w:rPr>
        <w:t>.</w:t>
      </w:r>
      <w:r>
        <w:rPr>
          <w:rFonts w:ascii="GHEA Mariam" w:hAnsi="GHEA Mariam"/>
          <w:sz w:val="24"/>
          <w:szCs w:val="24"/>
          <w:u w:val="single"/>
          <w:lang w:val="hy-AM"/>
        </w:rPr>
        <w:t>ԳՐԻԳՈՐ</w:t>
      </w:r>
      <w:r w:rsidRPr="00E4531A">
        <w:rPr>
          <w:rFonts w:ascii="GHEA Mariam" w:hAnsi="GHEA Mariam"/>
          <w:sz w:val="24"/>
          <w:szCs w:val="24"/>
          <w:u w:val="single"/>
          <w:lang w:val="hy-AM"/>
        </w:rPr>
        <w:t>ՅԱՆ</w:t>
      </w:r>
    </w:p>
    <w:p w14:paraId="375DC8E9" w14:textId="18E84CDE" w:rsidR="00746C46" w:rsidRDefault="00746C46" w:rsidP="00746C46">
      <w:pPr>
        <w:spacing w:line="480" w:lineRule="auto"/>
        <w:ind w:left="-720" w:right="-2" w:firstLine="540"/>
        <w:jc w:val="right"/>
        <w:rPr>
          <w:rFonts w:ascii="GHEA Mariam" w:hAnsi="GHEA Mariam"/>
          <w:sz w:val="24"/>
          <w:szCs w:val="24"/>
          <w:u w:val="single"/>
          <w:lang w:val="hy-AM"/>
        </w:rPr>
      </w:pPr>
      <w:r w:rsidRPr="00E4531A">
        <w:rPr>
          <w:rFonts w:ascii="GHEA Mariam" w:hAnsi="GHEA Mariam"/>
          <w:sz w:val="24"/>
          <w:szCs w:val="24"/>
          <w:u w:val="single"/>
          <w:lang w:val="hy-AM"/>
        </w:rPr>
        <w:t xml:space="preserve">                                                               Լ.ԹԱԴԵՎՈՍՅԱՆ</w:t>
      </w:r>
    </w:p>
    <w:p w14:paraId="23F159E7" w14:textId="1E0EDDE8" w:rsidR="00746C46" w:rsidRPr="00E4531A" w:rsidRDefault="00746C46" w:rsidP="00746C46">
      <w:pPr>
        <w:spacing w:line="480" w:lineRule="auto"/>
        <w:ind w:left="-720" w:right="-2" w:firstLine="540"/>
        <w:jc w:val="right"/>
        <w:rPr>
          <w:rFonts w:ascii="GHEA Mariam" w:hAnsi="GHEA Mariam"/>
          <w:sz w:val="24"/>
          <w:szCs w:val="24"/>
          <w:u w:val="single"/>
          <w:lang w:val="es-CL"/>
        </w:rPr>
      </w:pPr>
      <w:r w:rsidRPr="00E4531A">
        <w:rPr>
          <w:rFonts w:ascii="GHEA Mariam" w:hAnsi="GHEA Mariam"/>
          <w:sz w:val="24"/>
          <w:szCs w:val="24"/>
          <w:u w:val="single"/>
          <w:lang w:val="hy-AM"/>
        </w:rPr>
        <w:t xml:space="preserve">                                                                    Ա.ՊՈՂՈՍՅԱՆ</w:t>
      </w:r>
    </w:p>
    <w:p w14:paraId="26FF041C" w14:textId="77777777" w:rsidR="00746C46" w:rsidRPr="001D0ED5" w:rsidRDefault="00746C46" w:rsidP="00F06028">
      <w:pPr>
        <w:spacing w:line="480" w:lineRule="auto"/>
        <w:ind w:right="-2"/>
        <w:rPr>
          <w:rFonts w:ascii="GHEA Mariam" w:hAnsi="GHEA Mariam"/>
          <w:sz w:val="24"/>
          <w:szCs w:val="24"/>
          <w:u w:val="single"/>
          <w:lang w:val="hy-AM"/>
        </w:rPr>
      </w:pPr>
    </w:p>
    <w:sectPr w:rsidR="00746C46" w:rsidRPr="001D0ED5" w:rsidSect="00CD5F50">
      <w:headerReference w:type="default" r:id="rId9"/>
      <w:pgSz w:w="11906" w:h="16838" w:code="9"/>
      <w:pgMar w:top="1077" w:right="737" w:bottom="1077"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F5B3" w14:textId="77777777" w:rsidR="0022093A" w:rsidRDefault="0022093A" w:rsidP="00EE1AFD">
      <w:r>
        <w:separator/>
      </w:r>
    </w:p>
  </w:endnote>
  <w:endnote w:type="continuationSeparator" w:id="0">
    <w:p w14:paraId="1DA5ACF0" w14:textId="77777777" w:rsidR="0022093A" w:rsidRDefault="0022093A" w:rsidP="00EE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D8D24" w14:textId="77777777" w:rsidR="0022093A" w:rsidRDefault="0022093A" w:rsidP="00EE1AFD">
      <w:r>
        <w:separator/>
      </w:r>
    </w:p>
  </w:footnote>
  <w:footnote w:type="continuationSeparator" w:id="0">
    <w:p w14:paraId="6AE43A9E" w14:textId="77777777" w:rsidR="0022093A" w:rsidRDefault="0022093A" w:rsidP="00EE1AFD">
      <w:r>
        <w:continuationSeparator/>
      </w:r>
    </w:p>
  </w:footnote>
  <w:footnote w:id="1">
    <w:p w14:paraId="73D67C8C" w14:textId="77777777" w:rsidR="00542FEA" w:rsidRPr="007F4271" w:rsidRDefault="00542FEA" w:rsidP="00542FEA">
      <w:pPr>
        <w:pStyle w:val="FootnoteText"/>
        <w:rPr>
          <w:lang w:val="hy-AM"/>
        </w:rPr>
      </w:pPr>
      <w:r>
        <w:rPr>
          <w:rStyle w:val="FootnoteReference"/>
        </w:rPr>
        <w:footnoteRef/>
      </w:r>
      <w:r w:rsidRPr="007F4271">
        <w:rPr>
          <w:lang w:val="hy-AM"/>
        </w:rPr>
        <w:t xml:space="preserve"> </w:t>
      </w:r>
      <w:r w:rsidRPr="009971C2">
        <w:rPr>
          <w:rFonts w:ascii="GHEA Mariam" w:hAnsi="GHEA Mariam"/>
          <w:lang w:val="hy-AM"/>
        </w:rPr>
        <w:t>Տե՛ս վարույթի նյութեր, հատոր 3-րդ</w:t>
      </w:r>
      <w:r>
        <w:rPr>
          <w:rFonts w:ascii="GHEA Mariam" w:hAnsi="GHEA Mariam"/>
          <w:lang w:val="hy-AM"/>
        </w:rPr>
        <w:t>, թեր</w:t>
      </w:r>
      <w:r w:rsidRPr="006B2F9F">
        <w:rPr>
          <w:rFonts w:ascii="GHEA Mariam" w:hAnsi="GHEA Mariam"/>
          <w:lang w:val="hy-AM"/>
        </w:rPr>
        <w:t>թ</w:t>
      </w:r>
      <w:r w:rsidRPr="007F4271">
        <w:rPr>
          <w:rFonts w:ascii="GHEA Mariam" w:hAnsi="GHEA Mariam"/>
          <w:lang w:val="hy-AM"/>
        </w:rPr>
        <w:t>եր</w:t>
      </w:r>
      <w:r w:rsidRPr="006B2F9F">
        <w:rPr>
          <w:rFonts w:ascii="GHEA Mariam" w:hAnsi="GHEA Mariam"/>
          <w:lang w:val="hy-AM"/>
        </w:rPr>
        <w:t xml:space="preserve"> </w:t>
      </w:r>
      <w:r w:rsidRPr="007F4271">
        <w:rPr>
          <w:rFonts w:ascii="GHEA Mariam" w:hAnsi="GHEA Mariam"/>
          <w:lang w:val="hy-AM"/>
        </w:rPr>
        <w:t xml:space="preserve">27-28: </w:t>
      </w:r>
    </w:p>
  </w:footnote>
  <w:footnote w:id="2">
    <w:p w14:paraId="52CADE64" w14:textId="3AC491F9" w:rsidR="00542FEA" w:rsidRPr="00542FEA" w:rsidRDefault="00542FEA">
      <w:pPr>
        <w:pStyle w:val="FootnoteText"/>
        <w:rPr>
          <w:lang w:val="hy-AM"/>
        </w:rPr>
      </w:pPr>
      <w:r>
        <w:rPr>
          <w:rStyle w:val="FootnoteReference"/>
        </w:rPr>
        <w:footnoteRef/>
      </w:r>
      <w:r w:rsidRPr="00542FEA">
        <w:rPr>
          <w:lang w:val="hy-AM"/>
        </w:rPr>
        <w:t xml:space="preserve"> </w:t>
      </w:r>
      <w:r w:rsidRPr="009971C2">
        <w:rPr>
          <w:rFonts w:ascii="GHEA Mariam" w:hAnsi="GHEA Mariam"/>
          <w:lang w:val="hy-AM"/>
        </w:rPr>
        <w:t>Տե՛ս վարույթի նյութեր, հատոր 3-րդ</w:t>
      </w:r>
      <w:r>
        <w:rPr>
          <w:rFonts w:ascii="GHEA Mariam" w:hAnsi="GHEA Mariam"/>
          <w:lang w:val="hy-AM"/>
        </w:rPr>
        <w:t>, թեր</w:t>
      </w:r>
      <w:r w:rsidRPr="006B2F9F">
        <w:rPr>
          <w:rFonts w:ascii="GHEA Mariam" w:hAnsi="GHEA Mariam"/>
          <w:lang w:val="hy-AM"/>
        </w:rPr>
        <w:t xml:space="preserve">թ </w:t>
      </w:r>
      <w:r w:rsidRPr="00542FEA">
        <w:rPr>
          <w:rFonts w:ascii="GHEA Mariam" w:hAnsi="GHEA Mariam"/>
          <w:lang w:val="hy-AM"/>
        </w:rPr>
        <w:t>33</w:t>
      </w:r>
      <w:r w:rsidRPr="009971C2">
        <w:rPr>
          <w:rFonts w:ascii="GHEA Mariam" w:hAnsi="GHEA Mariam"/>
          <w:lang w:val="hy-AM"/>
        </w:rPr>
        <w:t>։</w:t>
      </w:r>
    </w:p>
  </w:footnote>
  <w:footnote w:id="3">
    <w:p w14:paraId="35BA9120" w14:textId="73BC6AFA" w:rsidR="0080470F" w:rsidRPr="009971C2" w:rsidRDefault="0080470F" w:rsidP="0080470F">
      <w:pPr>
        <w:pStyle w:val="FootnoteText"/>
        <w:rPr>
          <w:rFonts w:ascii="GHEA Mariam" w:hAnsi="GHEA Mariam"/>
          <w:lang w:val="hy-AM"/>
        </w:rPr>
      </w:pPr>
      <w:r>
        <w:rPr>
          <w:rStyle w:val="FootnoteReference"/>
        </w:rPr>
        <w:footnoteRef/>
      </w:r>
      <w:r w:rsidRPr="009971C2">
        <w:rPr>
          <w:lang w:val="hy-AM"/>
        </w:rPr>
        <w:t xml:space="preserve"> </w:t>
      </w:r>
      <w:r w:rsidRPr="009971C2">
        <w:rPr>
          <w:rFonts w:ascii="GHEA Mariam" w:hAnsi="GHEA Mariam"/>
          <w:lang w:val="hy-AM"/>
        </w:rPr>
        <w:t xml:space="preserve">Տե՛ս վարույթի նյութեր, </w:t>
      </w:r>
      <w:r w:rsidRPr="009971C2">
        <w:rPr>
          <w:rFonts w:ascii="GHEA Mariam" w:hAnsi="GHEA Mariam"/>
          <w:lang w:val="hy-AM"/>
        </w:rPr>
        <w:t>հատոր 3-րդ</w:t>
      </w:r>
      <w:r>
        <w:rPr>
          <w:rFonts w:ascii="GHEA Mariam" w:hAnsi="GHEA Mariam"/>
          <w:lang w:val="hy-AM"/>
        </w:rPr>
        <w:t>, թեր</w:t>
      </w:r>
      <w:r w:rsidRPr="006B2F9F">
        <w:rPr>
          <w:rFonts w:ascii="GHEA Mariam" w:hAnsi="GHEA Mariam"/>
          <w:lang w:val="hy-AM"/>
        </w:rPr>
        <w:t>թ 62</w:t>
      </w:r>
      <w:r w:rsidR="00BA3326">
        <w:rPr>
          <w:rFonts w:ascii="GHEA Mariam" w:hAnsi="GHEA Mariam"/>
          <w:lang w:val="hy-AM"/>
        </w:rPr>
        <w:t>, հատոր 4-րդ, թերթեր 10-11</w:t>
      </w:r>
      <w:r w:rsidRPr="009971C2">
        <w:rPr>
          <w:rFonts w:ascii="GHEA Mariam" w:hAnsi="GHEA Mariam"/>
          <w:lang w:val="hy-AM"/>
        </w:rPr>
        <w:t>։</w:t>
      </w:r>
    </w:p>
    <w:p w14:paraId="515E462D" w14:textId="77777777" w:rsidR="0080470F" w:rsidRPr="009971C2" w:rsidRDefault="0080470F" w:rsidP="0080470F">
      <w:pPr>
        <w:pStyle w:val="FootnoteText"/>
        <w:rPr>
          <w:lang w:val="hy-AM"/>
        </w:rPr>
      </w:pPr>
    </w:p>
  </w:footnote>
  <w:footnote w:id="4">
    <w:p w14:paraId="56CF91DF" w14:textId="32133392" w:rsidR="00231949" w:rsidRPr="00231949" w:rsidRDefault="00231949">
      <w:pPr>
        <w:pStyle w:val="FootnoteText"/>
        <w:rPr>
          <w:rFonts w:ascii="GHEA Mariam" w:hAnsi="GHEA Mariam"/>
          <w:lang w:val="hy-AM"/>
        </w:rPr>
      </w:pPr>
      <w:r>
        <w:rPr>
          <w:rStyle w:val="FootnoteReference"/>
        </w:rPr>
        <w:footnoteRef/>
      </w:r>
      <w:r w:rsidRPr="00231949">
        <w:rPr>
          <w:lang w:val="hy-AM"/>
        </w:rPr>
        <w:t xml:space="preserve"> </w:t>
      </w:r>
      <w:r w:rsidRPr="008F1831">
        <w:rPr>
          <w:rFonts w:ascii="GHEA Mariam" w:hAnsi="GHEA Mariam"/>
          <w:lang w:val="hy-AM"/>
        </w:rPr>
        <w:t xml:space="preserve">Տե՛ս </w:t>
      </w:r>
      <w:r w:rsidRPr="00973E49">
        <w:rPr>
          <w:rFonts w:ascii="GHEA Mariam" w:hAnsi="GHEA Mariam"/>
          <w:lang w:val="hy-AM"/>
        </w:rPr>
        <w:t>վարույթի նյութեր</w:t>
      </w:r>
      <w:r w:rsidRPr="0080470F">
        <w:rPr>
          <w:rFonts w:ascii="GHEA Mariam" w:hAnsi="GHEA Mariam"/>
          <w:lang w:val="hy-AM"/>
        </w:rPr>
        <w:t>, հատոր 3-րդ</w:t>
      </w:r>
      <w:r w:rsidRPr="008F1831">
        <w:rPr>
          <w:rFonts w:ascii="GHEA Mariam" w:hAnsi="GHEA Mariam"/>
          <w:lang w:val="hy-AM"/>
        </w:rPr>
        <w:t>, թերթ</w:t>
      </w:r>
      <w:r w:rsidRPr="0080470F">
        <w:rPr>
          <w:rFonts w:ascii="GHEA Mariam" w:hAnsi="GHEA Mariam"/>
          <w:lang w:val="hy-AM"/>
        </w:rPr>
        <w:t>եր</w:t>
      </w:r>
      <w:r w:rsidRPr="008F1831">
        <w:rPr>
          <w:rFonts w:ascii="GHEA Mariam" w:hAnsi="GHEA Mariam"/>
          <w:lang w:val="hy-AM"/>
        </w:rPr>
        <w:t xml:space="preserve"> </w:t>
      </w:r>
      <w:r w:rsidRPr="0080470F">
        <w:rPr>
          <w:rFonts w:ascii="GHEA Mariam" w:hAnsi="GHEA Mariam"/>
          <w:lang w:val="hy-AM"/>
        </w:rPr>
        <w:t>46-49</w:t>
      </w:r>
      <w:r w:rsidRPr="008F1831">
        <w:rPr>
          <w:rFonts w:ascii="GHEA Mariam" w:hAnsi="GHEA Mariam"/>
          <w:lang w:val="hy-AM"/>
        </w:rPr>
        <w:t>։</w:t>
      </w:r>
    </w:p>
  </w:footnote>
  <w:footnote w:id="5">
    <w:p w14:paraId="45B78A36" w14:textId="38CCCDE8" w:rsidR="00E0103A" w:rsidRPr="001C4FFE" w:rsidRDefault="00E0103A" w:rsidP="001C4FFE">
      <w:pPr>
        <w:pStyle w:val="FootnoteText"/>
        <w:rPr>
          <w:rFonts w:ascii="GHEA Mariam" w:hAnsi="GHEA Mariam"/>
          <w:lang w:val="hy-AM"/>
        </w:rPr>
      </w:pPr>
      <w:r w:rsidRPr="008F1831">
        <w:rPr>
          <w:rStyle w:val="FootnoteReference"/>
          <w:rFonts w:ascii="GHEA Mariam" w:hAnsi="GHEA Mariam"/>
        </w:rPr>
        <w:footnoteRef/>
      </w:r>
      <w:r w:rsidRPr="001C4FFE">
        <w:rPr>
          <w:rFonts w:ascii="GHEA Mariam" w:hAnsi="GHEA Mariam"/>
          <w:lang w:val="hy-AM"/>
        </w:rPr>
        <w:t xml:space="preserve"> </w:t>
      </w:r>
      <w:r w:rsidRPr="008F1831">
        <w:rPr>
          <w:rFonts w:ascii="GHEA Mariam" w:hAnsi="GHEA Mariam"/>
          <w:lang w:val="hy-AM"/>
        </w:rPr>
        <w:t>Տե՛ս</w:t>
      </w:r>
      <w:r w:rsidRPr="0081034C">
        <w:rPr>
          <w:rFonts w:ascii="GHEA Mariam" w:hAnsi="GHEA Mariam"/>
          <w:lang w:val="hy-AM"/>
        </w:rPr>
        <w:t xml:space="preserve"> </w:t>
      </w:r>
      <w:r w:rsidRPr="00973E49">
        <w:rPr>
          <w:rFonts w:ascii="GHEA Mariam" w:hAnsi="GHEA Mariam"/>
          <w:lang w:val="hy-AM"/>
        </w:rPr>
        <w:t>վարույթի նյութեր</w:t>
      </w:r>
      <w:r>
        <w:rPr>
          <w:rFonts w:ascii="GHEA Mariam" w:hAnsi="GHEA Mariam"/>
          <w:lang w:val="hy-AM"/>
        </w:rPr>
        <w:t>,</w:t>
      </w:r>
      <w:r w:rsidRPr="008F1831">
        <w:rPr>
          <w:rFonts w:ascii="GHEA Mariam" w:hAnsi="GHEA Mariam"/>
          <w:lang w:val="hy-AM"/>
        </w:rPr>
        <w:t xml:space="preserve"> </w:t>
      </w:r>
      <w:r w:rsidR="00CE4F29">
        <w:rPr>
          <w:rFonts w:ascii="GHEA Mariam" w:hAnsi="GHEA Mariam"/>
          <w:lang w:val="hy-AM"/>
        </w:rPr>
        <w:t xml:space="preserve">հատոր </w:t>
      </w:r>
      <w:r w:rsidR="00CE4F29" w:rsidRPr="00CE4F29">
        <w:rPr>
          <w:rFonts w:ascii="GHEA Mariam" w:hAnsi="GHEA Mariam"/>
          <w:lang w:val="hy-AM"/>
        </w:rPr>
        <w:t>3</w:t>
      </w:r>
      <w:r w:rsidRPr="000C2918">
        <w:rPr>
          <w:rFonts w:ascii="GHEA Mariam" w:hAnsi="GHEA Mariam"/>
          <w:lang w:val="hy-AM"/>
        </w:rPr>
        <w:t>-րդ,</w:t>
      </w:r>
      <w:r w:rsidRPr="008F1831">
        <w:rPr>
          <w:rFonts w:ascii="GHEA Mariam" w:hAnsi="GHEA Mariam"/>
          <w:lang w:val="hy-AM"/>
        </w:rPr>
        <w:t xml:space="preserve"> թերթ</w:t>
      </w:r>
      <w:r>
        <w:rPr>
          <w:rFonts w:ascii="GHEA Mariam" w:hAnsi="GHEA Mariam"/>
          <w:lang w:val="hy-AM"/>
        </w:rPr>
        <w:t>եր</w:t>
      </w:r>
      <w:r w:rsidRPr="008F1831">
        <w:rPr>
          <w:rFonts w:ascii="GHEA Mariam" w:hAnsi="GHEA Mariam"/>
          <w:lang w:val="hy-AM"/>
        </w:rPr>
        <w:t xml:space="preserve"> </w:t>
      </w:r>
      <w:r w:rsidR="00CE4F29" w:rsidRPr="00CE4F29">
        <w:rPr>
          <w:rFonts w:ascii="GHEA Mariam" w:hAnsi="GHEA Mariam"/>
          <w:lang w:val="hy-AM"/>
        </w:rPr>
        <w:t>77</w:t>
      </w:r>
      <w:r>
        <w:rPr>
          <w:rFonts w:ascii="GHEA Mariam" w:hAnsi="GHEA Mariam"/>
          <w:lang w:val="hy-AM"/>
        </w:rPr>
        <w:t>-</w:t>
      </w:r>
      <w:r w:rsidR="00CE4F29" w:rsidRPr="00CE4F29">
        <w:rPr>
          <w:rFonts w:ascii="GHEA Mariam" w:hAnsi="GHEA Mariam"/>
          <w:lang w:val="hy-AM"/>
        </w:rPr>
        <w:t>8</w:t>
      </w:r>
      <w:r w:rsidR="003A5D0B">
        <w:rPr>
          <w:rFonts w:ascii="GHEA Mariam" w:hAnsi="GHEA Mariam"/>
          <w:lang w:val="hy-AM"/>
        </w:rPr>
        <w:t>1</w:t>
      </w:r>
      <w:r w:rsidRPr="008F1831">
        <w:rPr>
          <w:rFonts w:ascii="GHEA Mariam" w:hAnsi="GHEA Mariam"/>
          <w:lang w:val="hy-AM"/>
        </w:rPr>
        <w:t>։</w:t>
      </w:r>
    </w:p>
  </w:footnote>
  <w:footnote w:id="6">
    <w:p w14:paraId="7AE90137" w14:textId="17932E8C" w:rsidR="001733C4" w:rsidRPr="00312C67" w:rsidRDefault="001733C4" w:rsidP="009A759B">
      <w:pPr>
        <w:pStyle w:val="FootnoteText"/>
        <w:jc w:val="both"/>
        <w:rPr>
          <w:rFonts w:ascii="GHEA Mariam" w:hAnsi="GHEA Mariam"/>
          <w:lang w:val="hy-AM"/>
        </w:rPr>
      </w:pPr>
      <w:r w:rsidRPr="00312C67">
        <w:rPr>
          <w:rStyle w:val="FootnoteReference"/>
          <w:rFonts w:ascii="GHEA Mariam" w:hAnsi="GHEA Mariam"/>
        </w:rPr>
        <w:footnoteRef/>
      </w:r>
      <w:r w:rsidRPr="00312C67">
        <w:rPr>
          <w:rFonts w:ascii="GHEA Mariam" w:hAnsi="GHEA Mariam"/>
          <w:lang w:val="hy-AM"/>
        </w:rPr>
        <w:t xml:space="preserve"> </w:t>
      </w:r>
      <w:bookmarkStart w:id="3" w:name="_Hlk201242558"/>
      <w:r w:rsidR="009A759B" w:rsidRPr="00312C67">
        <w:rPr>
          <w:rFonts w:ascii="GHEA Mariam" w:hAnsi="GHEA Mariam" w:cs="Sylfaen"/>
          <w:lang w:val="hy-AM"/>
        </w:rPr>
        <w:t>Տե՛ս</w:t>
      </w:r>
      <w:r w:rsidR="009A759B" w:rsidRPr="00312C67">
        <w:rPr>
          <w:rFonts w:ascii="GHEA Mariam" w:hAnsi="GHEA Mariam"/>
          <w:lang w:val="hy-AM"/>
        </w:rPr>
        <w:t xml:space="preserve"> </w:t>
      </w:r>
      <w:r w:rsidR="009A759B" w:rsidRPr="00312C67">
        <w:rPr>
          <w:rFonts w:ascii="GHEA Mariam" w:hAnsi="GHEA Mariam" w:cs="Sylfaen"/>
          <w:lang w:val="hy-AM"/>
        </w:rPr>
        <w:t>Վճռաբեկ</w:t>
      </w:r>
      <w:r w:rsidR="009A759B" w:rsidRPr="00312C67">
        <w:rPr>
          <w:rFonts w:ascii="GHEA Mariam" w:hAnsi="GHEA Mariam"/>
          <w:lang w:val="hy-AM"/>
        </w:rPr>
        <w:t xml:space="preserve"> </w:t>
      </w:r>
      <w:r w:rsidR="009A759B" w:rsidRPr="00312C67">
        <w:rPr>
          <w:rFonts w:ascii="GHEA Mariam" w:hAnsi="GHEA Mariam" w:cs="Sylfaen"/>
          <w:lang w:val="hy-AM"/>
        </w:rPr>
        <w:t>դատարանի</w:t>
      </w:r>
      <w:r w:rsidR="009A759B" w:rsidRPr="00312C67">
        <w:rPr>
          <w:rFonts w:ascii="GHEA Mariam" w:hAnsi="GHEA Mariam"/>
          <w:lang w:val="hy-AM"/>
        </w:rPr>
        <w:t xml:space="preserve">` </w:t>
      </w:r>
      <w:bookmarkEnd w:id="3"/>
      <w:r w:rsidR="009A759B" w:rsidRPr="00312C67">
        <w:rPr>
          <w:rFonts w:ascii="GHEA Mariam" w:hAnsi="GHEA Mariam" w:cs="Sylfaen"/>
          <w:i/>
          <w:lang w:val="hy-AM"/>
        </w:rPr>
        <w:t>Արթուր</w:t>
      </w:r>
      <w:r w:rsidR="009A759B" w:rsidRPr="00312C67">
        <w:rPr>
          <w:rFonts w:ascii="GHEA Mariam" w:hAnsi="GHEA Mariam"/>
          <w:i/>
          <w:lang w:val="hy-AM"/>
        </w:rPr>
        <w:t xml:space="preserve"> </w:t>
      </w:r>
      <w:r w:rsidR="009A759B" w:rsidRPr="00312C67">
        <w:rPr>
          <w:rFonts w:ascii="GHEA Mariam" w:hAnsi="GHEA Mariam" w:cs="Sylfaen"/>
          <w:i/>
          <w:lang w:val="hy-AM"/>
        </w:rPr>
        <w:t>Այվազյանի</w:t>
      </w:r>
      <w:r w:rsidR="009A759B" w:rsidRPr="00312C67">
        <w:rPr>
          <w:rFonts w:ascii="GHEA Mariam" w:hAnsi="GHEA Mariam"/>
          <w:lang w:val="hy-AM"/>
        </w:rPr>
        <w:t xml:space="preserve"> </w:t>
      </w:r>
      <w:r w:rsidR="009A759B" w:rsidRPr="00312C67">
        <w:rPr>
          <w:rFonts w:ascii="GHEA Mariam" w:hAnsi="GHEA Mariam" w:cs="Sylfaen"/>
          <w:lang w:val="hy-AM"/>
        </w:rPr>
        <w:t>գործով</w:t>
      </w:r>
      <w:r w:rsidR="009A759B" w:rsidRPr="00312C67">
        <w:rPr>
          <w:rFonts w:ascii="GHEA Mariam" w:hAnsi="GHEA Mariam"/>
          <w:lang w:val="hy-AM"/>
        </w:rPr>
        <w:t xml:space="preserve"> 2013 </w:t>
      </w:r>
      <w:r w:rsidR="009A759B" w:rsidRPr="00312C67">
        <w:rPr>
          <w:rFonts w:ascii="GHEA Mariam" w:hAnsi="GHEA Mariam" w:cs="Sylfaen"/>
          <w:lang w:val="hy-AM"/>
        </w:rPr>
        <w:t>թվականի</w:t>
      </w:r>
      <w:r w:rsidR="009A759B" w:rsidRPr="00312C67">
        <w:rPr>
          <w:rFonts w:ascii="GHEA Mariam" w:hAnsi="GHEA Mariam"/>
          <w:lang w:val="hy-AM"/>
        </w:rPr>
        <w:t xml:space="preserve"> </w:t>
      </w:r>
      <w:r w:rsidR="009A759B" w:rsidRPr="00312C67">
        <w:rPr>
          <w:rFonts w:ascii="GHEA Mariam" w:hAnsi="GHEA Mariam" w:cs="Sylfaen"/>
          <w:lang w:val="hy-AM"/>
        </w:rPr>
        <w:t>սեպտեմբերի</w:t>
      </w:r>
      <w:r w:rsidR="009A759B" w:rsidRPr="00312C67">
        <w:rPr>
          <w:rFonts w:ascii="GHEA Mariam" w:hAnsi="GHEA Mariam"/>
          <w:lang w:val="hy-AM"/>
        </w:rPr>
        <w:t xml:space="preserve"> 13-</w:t>
      </w:r>
      <w:r w:rsidR="009A759B" w:rsidRPr="00312C67">
        <w:rPr>
          <w:rFonts w:ascii="GHEA Mariam" w:hAnsi="GHEA Mariam" w:cs="Sylfaen"/>
          <w:lang w:val="hy-AM"/>
        </w:rPr>
        <w:t>ի</w:t>
      </w:r>
      <w:r w:rsidR="009A759B" w:rsidRPr="00312C67">
        <w:rPr>
          <w:rFonts w:ascii="GHEA Mariam" w:hAnsi="GHEA Mariam"/>
          <w:lang w:val="hy-AM"/>
        </w:rPr>
        <w:t xml:space="preserve"> </w:t>
      </w:r>
      <w:r w:rsidR="009A759B" w:rsidRPr="00312C67">
        <w:rPr>
          <w:rFonts w:ascii="GHEA Mariam" w:hAnsi="GHEA Mariam" w:cs="Sylfaen"/>
          <w:lang w:val="hy-AM"/>
        </w:rPr>
        <w:t>թիվ</w:t>
      </w:r>
      <w:r w:rsidR="009A759B" w:rsidRPr="00312C67">
        <w:rPr>
          <w:rFonts w:ascii="GHEA Mariam" w:hAnsi="GHEA Mariam"/>
          <w:lang w:val="hy-AM"/>
        </w:rPr>
        <w:t xml:space="preserve"> </w:t>
      </w:r>
      <w:r w:rsidR="009A759B" w:rsidRPr="00312C67">
        <w:rPr>
          <w:rFonts w:ascii="GHEA Mariam" w:hAnsi="GHEA Mariam" w:cs="Sylfaen"/>
          <w:lang w:val="hy-AM"/>
        </w:rPr>
        <w:t>ՇԴ</w:t>
      </w:r>
      <w:r w:rsidR="009A759B" w:rsidRPr="00312C67">
        <w:rPr>
          <w:rFonts w:ascii="GHEA Mariam" w:hAnsi="GHEA Mariam"/>
          <w:lang w:val="hy-AM"/>
        </w:rPr>
        <w:t xml:space="preserve">2/0007/15/12 </w:t>
      </w:r>
      <w:r w:rsidR="009A759B" w:rsidRPr="00312C67">
        <w:rPr>
          <w:rFonts w:ascii="GHEA Mariam" w:hAnsi="GHEA Mariam" w:cs="Sylfaen"/>
          <w:lang w:val="hy-AM"/>
        </w:rPr>
        <w:t>որոշումը:</w:t>
      </w:r>
    </w:p>
  </w:footnote>
  <w:footnote w:id="7">
    <w:p w14:paraId="28DB607C" w14:textId="35188B97" w:rsidR="00312C67" w:rsidRPr="00312C67" w:rsidRDefault="00312C67" w:rsidP="00312C67">
      <w:pPr>
        <w:pStyle w:val="FootnoteText"/>
        <w:jc w:val="both"/>
        <w:rPr>
          <w:rFonts w:ascii="GHEA Mariam" w:hAnsi="GHEA Mariam"/>
          <w:lang w:val="hy-AM"/>
        </w:rPr>
      </w:pPr>
      <w:r w:rsidRPr="00312C67">
        <w:rPr>
          <w:rStyle w:val="FootnoteReference"/>
          <w:rFonts w:ascii="GHEA Mariam" w:hAnsi="GHEA Mariam"/>
        </w:rPr>
        <w:footnoteRef/>
      </w:r>
      <w:r w:rsidRPr="00312C67">
        <w:rPr>
          <w:rFonts w:ascii="GHEA Mariam" w:hAnsi="GHEA Mariam"/>
          <w:lang w:val="hy-AM"/>
        </w:rPr>
        <w:t xml:space="preserve"> Տե՛ս, </w:t>
      </w:r>
      <w:r w:rsidRPr="00312C67">
        <w:rPr>
          <w:rFonts w:ascii="GHEA Mariam" w:hAnsi="GHEA Mariam"/>
          <w:i/>
          <w:iCs/>
          <w:lang w:val="hy-AM"/>
        </w:rPr>
        <w:t>mutatis mutandis</w:t>
      </w:r>
      <w:r w:rsidRPr="00312C67">
        <w:rPr>
          <w:rFonts w:ascii="GHEA Mariam" w:hAnsi="GHEA Mariam"/>
          <w:lang w:val="hy-AM"/>
        </w:rPr>
        <w:t xml:space="preserve">, Վճռաբեկ դատարանի՝ </w:t>
      </w:r>
      <w:r w:rsidRPr="00312C67">
        <w:rPr>
          <w:rFonts w:ascii="GHEA Mariam" w:hAnsi="GHEA Mariam"/>
          <w:i/>
          <w:iCs/>
          <w:lang w:val="hy-AM"/>
        </w:rPr>
        <w:t>Հարություն Պետրոսյանի</w:t>
      </w:r>
      <w:r w:rsidRPr="00312C67">
        <w:rPr>
          <w:rFonts w:ascii="GHEA Mariam" w:hAnsi="GHEA Mariam"/>
          <w:lang w:val="hy-AM"/>
        </w:rPr>
        <w:t xml:space="preserve"> գործով 2018 թվականի ապրիլի 18-ի թիվ ԵԿԴ/0102/11/17, </w:t>
      </w:r>
      <w:r w:rsidRPr="00312C67">
        <w:rPr>
          <w:rFonts w:ascii="GHEA Mariam" w:hAnsi="GHEA Mariam"/>
          <w:i/>
          <w:iCs/>
          <w:lang w:val="hy-AM"/>
        </w:rPr>
        <w:t>Ամալյա Ղարիբյանի</w:t>
      </w:r>
      <w:r w:rsidRPr="00312C67">
        <w:rPr>
          <w:rFonts w:ascii="GHEA Mariam" w:hAnsi="GHEA Mariam"/>
          <w:lang w:val="hy-AM"/>
        </w:rPr>
        <w:t xml:space="preserve"> գործով 2011 թվականի հոկտեմբերի 20-ի թիվ ԿԴ/0008/06/11, </w:t>
      </w:r>
      <w:r w:rsidRPr="00312C67">
        <w:rPr>
          <w:rFonts w:ascii="GHEA Mariam" w:hAnsi="GHEA Mariam"/>
          <w:i/>
          <w:iCs/>
          <w:lang w:val="hy-AM"/>
        </w:rPr>
        <w:t>Նոյ Մուսայելյանի</w:t>
      </w:r>
      <w:r w:rsidRPr="00312C67">
        <w:rPr>
          <w:rFonts w:ascii="GHEA Mariam" w:hAnsi="GHEA Mariam"/>
          <w:lang w:val="hy-AM"/>
        </w:rPr>
        <w:t xml:space="preserve"> գործով 2012 թվականի դեկտեմբերի 5-ի թիվ ԿԴ1/0007/06/12, </w:t>
      </w:r>
      <w:r w:rsidRPr="00312C67">
        <w:rPr>
          <w:rFonts w:ascii="GHEA Mariam" w:hAnsi="GHEA Mariam"/>
          <w:i/>
          <w:iCs/>
          <w:lang w:val="hy-AM"/>
        </w:rPr>
        <w:t>Հակոբ Մկրտչյանի</w:t>
      </w:r>
      <w:r w:rsidRPr="00312C67">
        <w:rPr>
          <w:rFonts w:ascii="GHEA Mariam" w:hAnsi="GHEA Mariam"/>
          <w:lang w:val="hy-AM"/>
        </w:rPr>
        <w:t xml:space="preserve"> գործով 2016 թվականի նոյեմբերի 1-ի թիվ ԵԿԴ/0230/01/14, </w:t>
      </w:r>
      <w:r w:rsidRPr="00312C67">
        <w:rPr>
          <w:rFonts w:ascii="GHEA Mariam" w:hAnsi="GHEA Mariam"/>
          <w:i/>
          <w:iCs/>
          <w:lang w:val="hy-AM"/>
        </w:rPr>
        <w:t xml:space="preserve">Ռաֆայել Քոթանջյանի </w:t>
      </w:r>
      <w:r w:rsidRPr="00312C67">
        <w:rPr>
          <w:rFonts w:ascii="GHEA Mariam" w:hAnsi="GHEA Mariam"/>
          <w:lang w:val="hy-AM"/>
        </w:rPr>
        <w:t>գործով 2016 թվականի նոյեմբերի 1-ի թիվ ԿԴ3/0010/06/15 որոշումները:</w:t>
      </w:r>
    </w:p>
  </w:footnote>
  <w:footnote w:id="8">
    <w:p w14:paraId="6147EE68" w14:textId="523CCEA7" w:rsidR="00363295" w:rsidRPr="009508FD" w:rsidRDefault="00363295" w:rsidP="00363295">
      <w:pPr>
        <w:pStyle w:val="FootnoteText"/>
        <w:rPr>
          <w:rFonts w:ascii="GHEA Mariam" w:hAnsi="GHEA Mariam"/>
          <w:lang w:val="hy-AM"/>
        </w:rPr>
      </w:pPr>
      <w:r w:rsidRPr="009508FD">
        <w:rPr>
          <w:rStyle w:val="FootnoteReference"/>
          <w:rFonts w:ascii="GHEA Mariam" w:hAnsi="GHEA Mariam"/>
        </w:rPr>
        <w:footnoteRef/>
      </w:r>
      <w:r w:rsidRPr="009508FD">
        <w:rPr>
          <w:rFonts w:ascii="GHEA Mariam" w:hAnsi="GHEA Mariam"/>
          <w:lang w:val="hy-AM"/>
        </w:rPr>
        <w:t xml:space="preserve"> </w:t>
      </w:r>
      <w:r w:rsidRPr="009508FD">
        <w:rPr>
          <w:rFonts w:ascii="GHEA Mariam" w:hAnsi="GHEA Mariam" w:cs="Sylfaen"/>
          <w:lang w:val="hy-AM"/>
        </w:rPr>
        <w:t>Տե՛ս</w:t>
      </w:r>
      <w:r w:rsidRPr="009508FD">
        <w:rPr>
          <w:rFonts w:ascii="GHEA Mariam" w:hAnsi="GHEA Mariam"/>
          <w:lang w:val="hy-AM"/>
        </w:rPr>
        <w:t xml:space="preserve"> </w:t>
      </w:r>
      <w:r w:rsidRPr="009508FD">
        <w:rPr>
          <w:rFonts w:ascii="GHEA Mariam" w:hAnsi="GHEA Mariam" w:cs="Sylfaen"/>
          <w:lang w:val="hy-AM"/>
        </w:rPr>
        <w:t>սույն</w:t>
      </w:r>
      <w:r w:rsidRPr="009508FD">
        <w:rPr>
          <w:rFonts w:ascii="GHEA Mariam" w:hAnsi="GHEA Mariam"/>
          <w:lang w:val="hy-AM"/>
        </w:rPr>
        <w:t xml:space="preserve"> </w:t>
      </w:r>
      <w:r w:rsidRPr="009508FD">
        <w:rPr>
          <w:rFonts w:ascii="GHEA Mariam" w:hAnsi="GHEA Mariam" w:cs="Sylfaen"/>
          <w:lang w:val="hy-AM"/>
        </w:rPr>
        <w:t>որոշման</w:t>
      </w:r>
      <w:r w:rsidRPr="009508FD">
        <w:rPr>
          <w:rFonts w:ascii="GHEA Mariam" w:hAnsi="GHEA Mariam"/>
          <w:lang w:val="hy-AM"/>
        </w:rPr>
        <w:t xml:space="preserve"> </w:t>
      </w:r>
      <w:r>
        <w:rPr>
          <w:rFonts w:ascii="GHEA Mariam" w:hAnsi="GHEA Mariam"/>
          <w:lang w:val="hy-AM"/>
        </w:rPr>
        <w:t>7</w:t>
      </w:r>
      <w:r w:rsidRPr="009508FD">
        <w:rPr>
          <w:rFonts w:ascii="GHEA Mariam" w:hAnsi="GHEA Mariam"/>
          <w:lang w:val="hy-AM"/>
        </w:rPr>
        <w:t>-</w:t>
      </w:r>
      <w:r w:rsidRPr="009508FD">
        <w:rPr>
          <w:rFonts w:ascii="GHEA Mariam" w:hAnsi="GHEA Mariam" w:cs="Sylfaen"/>
          <w:lang w:val="hy-AM"/>
        </w:rPr>
        <w:t>րդ</w:t>
      </w:r>
      <w:r w:rsidRPr="009508FD">
        <w:rPr>
          <w:rFonts w:ascii="GHEA Mariam" w:hAnsi="GHEA Mariam"/>
          <w:lang w:val="hy-AM"/>
        </w:rPr>
        <w:t xml:space="preserve"> </w:t>
      </w:r>
      <w:r w:rsidRPr="009508FD">
        <w:rPr>
          <w:rFonts w:ascii="GHEA Mariam" w:hAnsi="GHEA Mariam" w:cs="Sylfaen"/>
          <w:lang w:val="hy-AM"/>
        </w:rPr>
        <w:t>կետը</w:t>
      </w:r>
      <w:r w:rsidRPr="009508FD">
        <w:rPr>
          <w:rFonts w:ascii="GHEA Mariam" w:hAnsi="GHEA Mariam"/>
          <w:lang w:val="hy-AM"/>
        </w:rPr>
        <w:t>:</w:t>
      </w:r>
    </w:p>
  </w:footnote>
  <w:footnote w:id="9">
    <w:p w14:paraId="3AEE3925" w14:textId="3ECB4CD7" w:rsidR="0080470F" w:rsidRPr="00633825" w:rsidRDefault="0080470F">
      <w:pPr>
        <w:pStyle w:val="FootnoteText"/>
        <w:rPr>
          <w:rFonts w:ascii="GHEA Mariam" w:hAnsi="GHEA Mariam"/>
          <w:lang w:val="hy-AM"/>
        </w:rPr>
      </w:pPr>
      <w:r w:rsidRPr="00633825">
        <w:rPr>
          <w:rStyle w:val="FootnoteReference"/>
          <w:rFonts w:ascii="GHEA Mariam" w:hAnsi="GHEA Mariam"/>
        </w:rPr>
        <w:footnoteRef/>
      </w:r>
      <w:r w:rsidRPr="00633825">
        <w:rPr>
          <w:rFonts w:ascii="GHEA Mariam" w:hAnsi="GHEA Mariam"/>
          <w:lang w:val="hy-AM"/>
        </w:rPr>
        <w:t xml:space="preserve"> Տե՛ս սույն որոշման </w:t>
      </w:r>
      <w:r w:rsidR="00363295">
        <w:rPr>
          <w:rFonts w:ascii="GHEA Mariam" w:hAnsi="GHEA Mariam"/>
          <w:lang w:val="hy-AM"/>
        </w:rPr>
        <w:t>8</w:t>
      </w:r>
      <w:r w:rsidRPr="00633825">
        <w:rPr>
          <w:rFonts w:ascii="GHEA Mariam" w:hAnsi="GHEA Mariam"/>
          <w:lang w:val="hy-AM"/>
        </w:rPr>
        <w:t>-րդ կետը:</w:t>
      </w:r>
    </w:p>
  </w:footnote>
  <w:footnote w:id="10">
    <w:p w14:paraId="3007C464" w14:textId="585F9819" w:rsidR="0080470F" w:rsidRPr="009508FD" w:rsidRDefault="0080470F">
      <w:pPr>
        <w:pStyle w:val="FootnoteText"/>
        <w:rPr>
          <w:rFonts w:ascii="GHEA Mariam" w:hAnsi="GHEA Mariam"/>
          <w:lang w:val="hy-AM"/>
        </w:rPr>
      </w:pPr>
      <w:r w:rsidRPr="009508FD">
        <w:rPr>
          <w:rStyle w:val="FootnoteReference"/>
          <w:rFonts w:ascii="GHEA Mariam" w:hAnsi="GHEA Mariam"/>
        </w:rPr>
        <w:footnoteRef/>
      </w:r>
      <w:r w:rsidRPr="009508FD">
        <w:rPr>
          <w:rFonts w:ascii="GHEA Mariam" w:hAnsi="GHEA Mariam"/>
          <w:lang w:val="hy-AM"/>
        </w:rPr>
        <w:t xml:space="preserve"> Տե՛ս սույն որոշման </w:t>
      </w:r>
      <w:r w:rsidR="009508FD" w:rsidRPr="009508FD">
        <w:rPr>
          <w:rFonts w:ascii="GHEA Mariam" w:hAnsi="GHEA Mariam"/>
          <w:lang w:val="hy-AM"/>
        </w:rPr>
        <w:t>9</w:t>
      </w:r>
      <w:r w:rsidRPr="009508FD">
        <w:rPr>
          <w:rFonts w:ascii="GHEA Mariam" w:hAnsi="GHEA Mariam"/>
          <w:lang w:val="hy-AM"/>
        </w:rPr>
        <w:t>-րդ կետը:</w:t>
      </w:r>
    </w:p>
  </w:footnote>
  <w:footnote w:id="11">
    <w:p w14:paraId="47E21ED1" w14:textId="56DF0010" w:rsidR="009508FD" w:rsidRPr="009508FD" w:rsidRDefault="009508FD">
      <w:pPr>
        <w:pStyle w:val="FootnoteText"/>
        <w:rPr>
          <w:rFonts w:ascii="GHEA Mariam" w:hAnsi="GHEA Mariam"/>
          <w:lang w:val="hy-AM"/>
        </w:rPr>
      </w:pPr>
      <w:r w:rsidRPr="009508FD">
        <w:rPr>
          <w:rStyle w:val="FootnoteReference"/>
          <w:rFonts w:ascii="GHEA Mariam" w:hAnsi="GHEA Mariam"/>
        </w:rPr>
        <w:footnoteRef/>
      </w:r>
      <w:r w:rsidRPr="009508FD">
        <w:rPr>
          <w:rFonts w:ascii="GHEA Mariam" w:hAnsi="GHEA Mariam"/>
          <w:lang w:val="hy-AM"/>
        </w:rPr>
        <w:t xml:space="preserve"> Տե՛ս սույն որոշման 10-րդ կետը:</w:t>
      </w:r>
    </w:p>
  </w:footnote>
  <w:footnote w:id="12">
    <w:p w14:paraId="01EE8BEB" w14:textId="4A6DF164" w:rsidR="009508FD" w:rsidRPr="009508FD" w:rsidRDefault="009508FD">
      <w:pPr>
        <w:pStyle w:val="FootnoteText"/>
        <w:rPr>
          <w:rFonts w:ascii="GHEA Mariam" w:hAnsi="GHEA Mariam"/>
          <w:lang w:val="hy-AM"/>
        </w:rPr>
      </w:pPr>
      <w:r w:rsidRPr="009508FD">
        <w:rPr>
          <w:rStyle w:val="FootnoteReference"/>
          <w:rFonts w:ascii="GHEA Mariam" w:hAnsi="GHEA Mariam"/>
        </w:rPr>
        <w:footnoteRef/>
      </w:r>
      <w:r w:rsidRPr="009508FD">
        <w:rPr>
          <w:rFonts w:ascii="GHEA Mariam" w:hAnsi="GHEA Mariam"/>
          <w:lang w:val="hy-AM"/>
        </w:rPr>
        <w:t xml:space="preserve"> Տե՛ս սույն որոշման 11-րդ կետը:</w:t>
      </w:r>
    </w:p>
  </w:footnote>
  <w:footnote w:id="13">
    <w:p w14:paraId="41DC33F3" w14:textId="422C4885" w:rsidR="001E1584" w:rsidRPr="00FC71FF" w:rsidRDefault="001E1584">
      <w:pPr>
        <w:pStyle w:val="FootnoteText"/>
        <w:rPr>
          <w:rFonts w:ascii="GHEA Mariam" w:hAnsi="GHEA Mariam"/>
          <w:lang w:val="hy-AM"/>
        </w:rPr>
      </w:pPr>
      <w:r w:rsidRPr="00FC71FF">
        <w:rPr>
          <w:rStyle w:val="FootnoteReference"/>
          <w:rFonts w:ascii="GHEA Mariam" w:hAnsi="GHEA Mariam"/>
        </w:rPr>
        <w:footnoteRef/>
      </w:r>
      <w:r w:rsidRPr="00FC71FF">
        <w:rPr>
          <w:rFonts w:ascii="GHEA Mariam" w:hAnsi="GHEA Mariam"/>
          <w:lang w:val="hy-AM"/>
        </w:rPr>
        <w:t xml:space="preserve"> Տե՛ս սույն որոշման 9-րդ կետը:</w:t>
      </w:r>
    </w:p>
  </w:footnote>
  <w:footnote w:id="14">
    <w:p w14:paraId="0C5F219B" w14:textId="7C043FBD" w:rsidR="001E1584" w:rsidRPr="00FC71FF" w:rsidRDefault="001E1584">
      <w:pPr>
        <w:pStyle w:val="FootnoteText"/>
        <w:rPr>
          <w:rFonts w:ascii="GHEA Mariam" w:hAnsi="GHEA Mariam"/>
          <w:lang w:val="hy-AM"/>
        </w:rPr>
      </w:pPr>
      <w:r w:rsidRPr="00FC71FF">
        <w:rPr>
          <w:rStyle w:val="FootnoteReference"/>
          <w:rFonts w:ascii="GHEA Mariam" w:hAnsi="GHEA Mariam"/>
        </w:rPr>
        <w:footnoteRef/>
      </w:r>
      <w:r w:rsidRPr="00FC71FF">
        <w:rPr>
          <w:rFonts w:ascii="GHEA Mariam" w:hAnsi="GHEA Mariam"/>
          <w:lang w:val="hy-AM"/>
        </w:rPr>
        <w:t xml:space="preserve"> Տե՛ս սույն որոշման </w:t>
      </w:r>
      <w:r w:rsidR="00FC71FF" w:rsidRPr="00FC71FF">
        <w:rPr>
          <w:rFonts w:ascii="GHEA Mariam" w:hAnsi="GHEA Mariam"/>
          <w:lang w:val="hy-AM"/>
        </w:rPr>
        <w:t>7</w:t>
      </w:r>
      <w:r w:rsidRPr="00FC71FF">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HEA Mariam" w:hAnsi="GHEA Mariam"/>
      </w:rPr>
      <w:id w:val="-914627638"/>
      <w:docPartObj>
        <w:docPartGallery w:val="Page Numbers (Top of Page)"/>
        <w:docPartUnique/>
      </w:docPartObj>
    </w:sdtPr>
    <w:sdtContent>
      <w:p w14:paraId="0D340586" w14:textId="4721CA9F" w:rsidR="00E0103A" w:rsidRPr="00E75053" w:rsidRDefault="00E0103A">
        <w:pPr>
          <w:pStyle w:val="Header"/>
          <w:jc w:val="right"/>
          <w:rPr>
            <w:rFonts w:ascii="GHEA Mariam" w:hAnsi="GHEA Mariam"/>
          </w:rPr>
        </w:pPr>
        <w:r w:rsidRPr="00E75053">
          <w:rPr>
            <w:rFonts w:ascii="GHEA Mariam" w:hAnsi="GHEA Mariam"/>
          </w:rPr>
          <w:fldChar w:fldCharType="begin"/>
        </w:r>
        <w:r w:rsidRPr="00E75053">
          <w:rPr>
            <w:rFonts w:ascii="GHEA Mariam" w:hAnsi="GHEA Mariam"/>
          </w:rPr>
          <w:instrText>PAGE   \* MERGEFORMAT</w:instrText>
        </w:r>
        <w:r w:rsidRPr="00E75053">
          <w:rPr>
            <w:rFonts w:ascii="GHEA Mariam" w:hAnsi="GHEA Mariam"/>
          </w:rPr>
          <w:fldChar w:fldCharType="separate"/>
        </w:r>
        <w:r w:rsidR="00B81917" w:rsidRPr="00B81917">
          <w:rPr>
            <w:rFonts w:ascii="GHEA Mariam" w:hAnsi="GHEA Mariam"/>
            <w:noProof/>
            <w:lang w:val="ru-RU"/>
          </w:rPr>
          <w:t>17</w:t>
        </w:r>
        <w:r w:rsidRPr="00E75053">
          <w:rPr>
            <w:rFonts w:ascii="GHEA Mariam" w:hAnsi="GHEA Mariam"/>
          </w:rPr>
          <w:fldChar w:fldCharType="end"/>
        </w:r>
      </w:p>
    </w:sdtContent>
  </w:sdt>
  <w:p w14:paraId="433D4F54" w14:textId="77777777" w:rsidR="00E0103A" w:rsidRPr="00E75053" w:rsidRDefault="00E0103A">
    <w:pPr>
      <w:pStyle w:val="Header"/>
      <w:rPr>
        <w:rFonts w:ascii="GHEA Mariam" w:hAnsi="GHEA Mari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17D06"/>
    <w:multiLevelType w:val="multilevel"/>
    <w:tmpl w:val="D2245272"/>
    <w:lvl w:ilvl="0">
      <w:start w:val="3"/>
      <w:numFmt w:val="decimal"/>
      <w:lvlText w:val="%1."/>
      <w:lvlJc w:val="left"/>
      <w:pPr>
        <w:ind w:left="720" w:hanging="360"/>
      </w:pPr>
      <w:rPr>
        <w:rFonts w:hint="default"/>
      </w:rPr>
    </w:lvl>
    <w:lvl w:ilvl="1">
      <w:start w:val="1"/>
      <w:numFmt w:val="decimal"/>
      <w:isLgl/>
      <w:lvlText w:val="%1.%2"/>
      <w:lvlJc w:val="left"/>
      <w:pPr>
        <w:ind w:left="704" w:hanging="420"/>
      </w:pPr>
      <w:rPr>
        <w:rFonts w:hint="default"/>
        <w:b/>
        <w:i w:val="0"/>
      </w:rPr>
    </w:lvl>
    <w:lvl w:ilvl="2">
      <w:start w:val="1"/>
      <w:numFmt w:val="none"/>
      <w:isLgl/>
      <w:lvlText w:val="3,10"/>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AC24380"/>
    <w:multiLevelType w:val="hybridMultilevel"/>
    <w:tmpl w:val="65EC979E"/>
    <w:lvl w:ilvl="0" w:tplc="FFC24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4B97D9A"/>
    <w:multiLevelType w:val="multilevel"/>
    <w:tmpl w:val="5DBC6ABC"/>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b/>
        <w:sz w:val="24"/>
        <w:szCs w:val="24"/>
        <w:lang w:val="af-ZA"/>
      </w:rPr>
    </w:lvl>
    <w:lvl w:ilvl="2">
      <w:start w:val="1"/>
      <w:numFmt w:val="decimal"/>
      <w:lvlText w:val="%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15:restartNumberingAfterBreak="0">
    <w:nsid w:val="670A2E8B"/>
    <w:multiLevelType w:val="hybridMultilevel"/>
    <w:tmpl w:val="DE6ECB66"/>
    <w:lvl w:ilvl="0" w:tplc="87CE4D02">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093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856427">
    <w:abstractNumId w:val="0"/>
  </w:num>
  <w:num w:numId="3" w16cid:durableId="1958635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12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57B"/>
    <w:rsid w:val="00000294"/>
    <w:rsid w:val="00000A83"/>
    <w:rsid w:val="000016F5"/>
    <w:rsid w:val="00002B7D"/>
    <w:rsid w:val="00004F5C"/>
    <w:rsid w:val="00015C63"/>
    <w:rsid w:val="00017565"/>
    <w:rsid w:val="00023573"/>
    <w:rsid w:val="000236AF"/>
    <w:rsid w:val="0002604C"/>
    <w:rsid w:val="00027050"/>
    <w:rsid w:val="00034EB8"/>
    <w:rsid w:val="000364AD"/>
    <w:rsid w:val="0004028A"/>
    <w:rsid w:val="00042F98"/>
    <w:rsid w:val="00043D3A"/>
    <w:rsid w:val="00050E34"/>
    <w:rsid w:val="00054E50"/>
    <w:rsid w:val="00061397"/>
    <w:rsid w:val="00061559"/>
    <w:rsid w:val="00061868"/>
    <w:rsid w:val="000631CB"/>
    <w:rsid w:val="00063A49"/>
    <w:rsid w:val="00065A4A"/>
    <w:rsid w:val="00066AFD"/>
    <w:rsid w:val="00071C59"/>
    <w:rsid w:val="000727CA"/>
    <w:rsid w:val="00073FD9"/>
    <w:rsid w:val="0007467C"/>
    <w:rsid w:val="00080573"/>
    <w:rsid w:val="000904A4"/>
    <w:rsid w:val="00091F37"/>
    <w:rsid w:val="000931E2"/>
    <w:rsid w:val="00094E9C"/>
    <w:rsid w:val="00095174"/>
    <w:rsid w:val="00096D13"/>
    <w:rsid w:val="00097119"/>
    <w:rsid w:val="000A0249"/>
    <w:rsid w:val="000B0FCB"/>
    <w:rsid w:val="000B2D5E"/>
    <w:rsid w:val="000B551B"/>
    <w:rsid w:val="000B5B53"/>
    <w:rsid w:val="000C2918"/>
    <w:rsid w:val="000C7C9A"/>
    <w:rsid w:val="000D129D"/>
    <w:rsid w:val="000D36BA"/>
    <w:rsid w:val="000D70B3"/>
    <w:rsid w:val="000E532A"/>
    <w:rsid w:val="000F261B"/>
    <w:rsid w:val="000F2789"/>
    <w:rsid w:val="000F5073"/>
    <w:rsid w:val="000F6663"/>
    <w:rsid w:val="00100725"/>
    <w:rsid w:val="001013DA"/>
    <w:rsid w:val="0010222C"/>
    <w:rsid w:val="00102F80"/>
    <w:rsid w:val="0010373E"/>
    <w:rsid w:val="00105729"/>
    <w:rsid w:val="00105CD4"/>
    <w:rsid w:val="00106F6B"/>
    <w:rsid w:val="00107397"/>
    <w:rsid w:val="00111591"/>
    <w:rsid w:val="00112F0A"/>
    <w:rsid w:val="00115B95"/>
    <w:rsid w:val="00123AA5"/>
    <w:rsid w:val="00126458"/>
    <w:rsid w:val="001272D0"/>
    <w:rsid w:val="001363BE"/>
    <w:rsid w:val="00140B45"/>
    <w:rsid w:val="00144130"/>
    <w:rsid w:val="001456AE"/>
    <w:rsid w:val="001467D5"/>
    <w:rsid w:val="00147C68"/>
    <w:rsid w:val="00153FC3"/>
    <w:rsid w:val="001604E7"/>
    <w:rsid w:val="001612DF"/>
    <w:rsid w:val="001617CF"/>
    <w:rsid w:val="00161809"/>
    <w:rsid w:val="00161D36"/>
    <w:rsid w:val="00164BA4"/>
    <w:rsid w:val="00170541"/>
    <w:rsid w:val="00171BAE"/>
    <w:rsid w:val="0017293F"/>
    <w:rsid w:val="0017337C"/>
    <w:rsid w:val="001733C4"/>
    <w:rsid w:val="001752B0"/>
    <w:rsid w:val="001767F5"/>
    <w:rsid w:val="00177820"/>
    <w:rsid w:val="0018126F"/>
    <w:rsid w:val="00183B5B"/>
    <w:rsid w:val="001840FB"/>
    <w:rsid w:val="0018489B"/>
    <w:rsid w:val="0018746A"/>
    <w:rsid w:val="00187949"/>
    <w:rsid w:val="00187A48"/>
    <w:rsid w:val="001919D9"/>
    <w:rsid w:val="0019715A"/>
    <w:rsid w:val="001A077E"/>
    <w:rsid w:val="001A62AB"/>
    <w:rsid w:val="001A642D"/>
    <w:rsid w:val="001B0AED"/>
    <w:rsid w:val="001B306F"/>
    <w:rsid w:val="001B4783"/>
    <w:rsid w:val="001B57A8"/>
    <w:rsid w:val="001B5B1E"/>
    <w:rsid w:val="001B6B49"/>
    <w:rsid w:val="001C16A1"/>
    <w:rsid w:val="001C4FFE"/>
    <w:rsid w:val="001C6FC0"/>
    <w:rsid w:val="001D0ED5"/>
    <w:rsid w:val="001D0F40"/>
    <w:rsid w:val="001D210F"/>
    <w:rsid w:val="001D3230"/>
    <w:rsid w:val="001D418A"/>
    <w:rsid w:val="001D4891"/>
    <w:rsid w:val="001D6531"/>
    <w:rsid w:val="001D682D"/>
    <w:rsid w:val="001D69A8"/>
    <w:rsid w:val="001E0AA8"/>
    <w:rsid w:val="001E1584"/>
    <w:rsid w:val="001E25D0"/>
    <w:rsid w:val="001E4691"/>
    <w:rsid w:val="001E6D59"/>
    <w:rsid w:val="001E7829"/>
    <w:rsid w:val="001F4F41"/>
    <w:rsid w:val="00212945"/>
    <w:rsid w:val="00212D78"/>
    <w:rsid w:val="00214D0A"/>
    <w:rsid w:val="00215559"/>
    <w:rsid w:val="00216BEF"/>
    <w:rsid w:val="00217968"/>
    <w:rsid w:val="0022093A"/>
    <w:rsid w:val="00220E09"/>
    <w:rsid w:val="00223923"/>
    <w:rsid w:val="0022460D"/>
    <w:rsid w:val="00225289"/>
    <w:rsid w:val="00226881"/>
    <w:rsid w:val="00230AAD"/>
    <w:rsid w:val="00230F14"/>
    <w:rsid w:val="00231949"/>
    <w:rsid w:val="00231951"/>
    <w:rsid w:val="00235ED8"/>
    <w:rsid w:val="00244F14"/>
    <w:rsid w:val="00245A8F"/>
    <w:rsid w:val="002516A1"/>
    <w:rsid w:val="00261A58"/>
    <w:rsid w:val="002646FE"/>
    <w:rsid w:val="00267C62"/>
    <w:rsid w:val="00273BAB"/>
    <w:rsid w:val="00277694"/>
    <w:rsid w:val="00282C19"/>
    <w:rsid w:val="00287D69"/>
    <w:rsid w:val="0029115E"/>
    <w:rsid w:val="00292D27"/>
    <w:rsid w:val="00294208"/>
    <w:rsid w:val="00296422"/>
    <w:rsid w:val="00296C6B"/>
    <w:rsid w:val="002A1992"/>
    <w:rsid w:val="002A5914"/>
    <w:rsid w:val="002A6785"/>
    <w:rsid w:val="002A7EAC"/>
    <w:rsid w:val="002B069C"/>
    <w:rsid w:val="002B09D6"/>
    <w:rsid w:val="002B122A"/>
    <w:rsid w:val="002B4138"/>
    <w:rsid w:val="002B4CDE"/>
    <w:rsid w:val="002B5766"/>
    <w:rsid w:val="002C242D"/>
    <w:rsid w:val="002C65DF"/>
    <w:rsid w:val="002C6DF0"/>
    <w:rsid w:val="002C6F38"/>
    <w:rsid w:val="002C7C4D"/>
    <w:rsid w:val="002D042C"/>
    <w:rsid w:val="002D0BCD"/>
    <w:rsid w:val="002D219D"/>
    <w:rsid w:val="002D2335"/>
    <w:rsid w:val="002D26ED"/>
    <w:rsid w:val="002D2DB0"/>
    <w:rsid w:val="002D522C"/>
    <w:rsid w:val="002D55F3"/>
    <w:rsid w:val="002D7B97"/>
    <w:rsid w:val="002E1FC0"/>
    <w:rsid w:val="002E2618"/>
    <w:rsid w:val="002E4EFB"/>
    <w:rsid w:val="002F1FCB"/>
    <w:rsid w:val="002F2296"/>
    <w:rsid w:val="002F3B15"/>
    <w:rsid w:val="002F5E97"/>
    <w:rsid w:val="002F7BE3"/>
    <w:rsid w:val="00300EC2"/>
    <w:rsid w:val="00301F87"/>
    <w:rsid w:val="00303371"/>
    <w:rsid w:val="00306624"/>
    <w:rsid w:val="00307EFF"/>
    <w:rsid w:val="00312C67"/>
    <w:rsid w:val="00312FF0"/>
    <w:rsid w:val="00314DB6"/>
    <w:rsid w:val="0031603A"/>
    <w:rsid w:val="003174DB"/>
    <w:rsid w:val="00320344"/>
    <w:rsid w:val="003227FE"/>
    <w:rsid w:val="003274E3"/>
    <w:rsid w:val="0033088A"/>
    <w:rsid w:val="00334EF7"/>
    <w:rsid w:val="00334F34"/>
    <w:rsid w:val="003356C8"/>
    <w:rsid w:val="00343565"/>
    <w:rsid w:val="00343E89"/>
    <w:rsid w:val="00345AB0"/>
    <w:rsid w:val="00346D2B"/>
    <w:rsid w:val="00347300"/>
    <w:rsid w:val="00347D85"/>
    <w:rsid w:val="00355E29"/>
    <w:rsid w:val="003561FD"/>
    <w:rsid w:val="00356227"/>
    <w:rsid w:val="00357FE3"/>
    <w:rsid w:val="00363295"/>
    <w:rsid w:val="0036404D"/>
    <w:rsid w:val="003669EE"/>
    <w:rsid w:val="0036769E"/>
    <w:rsid w:val="0036771B"/>
    <w:rsid w:val="00367E4C"/>
    <w:rsid w:val="0037513E"/>
    <w:rsid w:val="003751C1"/>
    <w:rsid w:val="00376C5A"/>
    <w:rsid w:val="00376F5B"/>
    <w:rsid w:val="00377E4F"/>
    <w:rsid w:val="00383895"/>
    <w:rsid w:val="003919E0"/>
    <w:rsid w:val="003A26DC"/>
    <w:rsid w:val="003A5D0B"/>
    <w:rsid w:val="003A71AB"/>
    <w:rsid w:val="003A7CE3"/>
    <w:rsid w:val="003B65F8"/>
    <w:rsid w:val="003B7419"/>
    <w:rsid w:val="003B7881"/>
    <w:rsid w:val="003C0737"/>
    <w:rsid w:val="003C50D8"/>
    <w:rsid w:val="003C5EE6"/>
    <w:rsid w:val="003D0868"/>
    <w:rsid w:val="003D0AA1"/>
    <w:rsid w:val="003D1B2B"/>
    <w:rsid w:val="003E425D"/>
    <w:rsid w:val="003E76C2"/>
    <w:rsid w:val="003F005D"/>
    <w:rsid w:val="003F283A"/>
    <w:rsid w:val="003F2C18"/>
    <w:rsid w:val="003F4808"/>
    <w:rsid w:val="003F4B5B"/>
    <w:rsid w:val="003F5BFC"/>
    <w:rsid w:val="004027DE"/>
    <w:rsid w:val="004032C4"/>
    <w:rsid w:val="0040466E"/>
    <w:rsid w:val="004047A2"/>
    <w:rsid w:val="00404CC3"/>
    <w:rsid w:val="0040561A"/>
    <w:rsid w:val="00413480"/>
    <w:rsid w:val="004149CF"/>
    <w:rsid w:val="0041570F"/>
    <w:rsid w:val="00416563"/>
    <w:rsid w:val="00420213"/>
    <w:rsid w:val="0042088C"/>
    <w:rsid w:val="0042187D"/>
    <w:rsid w:val="00424D9D"/>
    <w:rsid w:val="004252CF"/>
    <w:rsid w:val="004308F1"/>
    <w:rsid w:val="00430922"/>
    <w:rsid w:val="00430A42"/>
    <w:rsid w:val="00430ED4"/>
    <w:rsid w:val="00431646"/>
    <w:rsid w:val="00432435"/>
    <w:rsid w:val="00437A39"/>
    <w:rsid w:val="00442E53"/>
    <w:rsid w:val="00446DAD"/>
    <w:rsid w:val="00451C44"/>
    <w:rsid w:val="004536D2"/>
    <w:rsid w:val="00455F11"/>
    <w:rsid w:val="00457304"/>
    <w:rsid w:val="00457973"/>
    <w:rsid w:val="004600B0"/>
    <w:rsid w:val="00460CCA"/>
    <w:rsid w:val="004700E3"/>
    <w:rsid w:val="00471CB6"/>
    <w:rsid w:val="00475847"/>
    <w:rsid w:val="0048003C"/>
    <w:rsid w:val="00481C97"/>
    <w:rsid w:val="00482778"/>
    <w:rsid w:val="004840D5"/>
    <w:rsid w:val="0048419F"/>
    <w:rsid w:val="00491D0C"/>
    <w:rsid w:val="0049280D"/>
    <w:rsid w:val="004932F2"/>
    <w:rsid w:val="004957CF"/>
    <w:rsid w:val="00496660"/>
    <w:rsid w:val="004A0A8F"/>
    <w:rsid w:val="004A372E"/>
    <w:rsid w:val="004A3C21"/>
    <w:rsid w:val="004A5BE4"/>
    <w:rsid w:val="004A5F01"/>
    <w:rsid w:val="004A6AE3"/>
    <w:rsid w:val="004A721A"/>
    <w:rsid w:val="004A75C9"/>
    <w:rsid w:val="004B16D0"/>
    <w:rsid w:val="004B77A6"/>
    <w:rsid w:val="004C0692"/>
    <w:rsid w:val="004C3ABA"/>
    <w:rsid w:val="004C41CC"/>
    <w:rsid w:val="004C438E"/>
    <w:rsid w:val="004D0370"/>
    <w:rsid w:val="004D03CC"/>
    <w:rsid w:val="004D0A96"/>
    <w:rsid w:val="004D1A0C"/>
    <w:rsid w:val="004D474F"/>
    <w:rsid w:val="004D5968"/>
    <w:rsid w:val="004D7D57"/>
    <w:rsid w:val="004E1B48"/>
    <w:rsid w:val="004E2B27"/>
    <w:rsid w:val="004E4D43"/>
    <w:rsid w:val="004E7CEA"/>
    <w:rsid w:val="004F53E8"/>
    <w:rsid w:val="004F6F58"/>
    <w:rsid w:val="004F71D7"/>
    <w:rsid w:val="004F7AA5"/>
    <w:rsid w:val="00500163"/>
    <w:rsid w:val="005003AE"/>
    <w:rsid w:val="005031D6"/>
    <w:rsid w:val="00506B9F"/>
    <w:rsid w:val="00507A7D"/>
    <w:rsid w:val="005115DF"/>
    <w:rsid w:val="005129F3"/>
    <w:rsid w:val="00522889"/>
    <w:rsid w:val="00523856"/>
    <w:rsid w:val="0052454B"/>
    <w:rsid w:val="0052504F"/>
    <w:rsid w:val="00532CBD"/>
    <w:rsid w:val="00534AA9"/>
    <w:rsid w:val="00536829"/>
    <w:rsid w:val="005401C0"/>
    <w:rsid w:val="00541A00"/>
    <w:rsid w:val="00542FEA"/>
    <w:rsid w:val="00544233"/>
    <w:rsid w:val="0054518D"/>
    <w:rsid w:val="00547381"/>
    <w:rsid w:val="00547D61"/>
    <w:rsid w:val="005548D4"/>
    <w:rsid w:val="00561265"/>
    <w:rsid w:val="00561B97"/>
    <w:rsid w:val="0056202D"/>
    <w:rsid w:val="005677CE"/>
    <w:rsid w:val="00571ED1"/>
    <w:rsid w:val="005731C9"/>
    <w:rsid w:val="005760D7"/>
    <w:rsid w:val="00581FF9"/>
    <w:rsid w:val="00585E49"/>
    <w:rsid w:val="00586B08"/>
    <w:rsid w:val="00590123"/>
    <w:rsid w:val="005A2DB8"/>
    <w:rsid w:val="005A3535"/>
    <w:rsid w:val="005A48A1"/>
    <w:rsid w:val="005A606C"/>
    <w:rsid w:val="005A6BBF"/>
    <w:rsid w:val="005A6BCB"/>
    <w:rsid w:val="005A7AA6"/>
    <w:rsid w:val="005B1254"/>
    <w:rsid w:val="005B30E8"/>
    <w:rsid w:val="005B4907"/>
    <w:rsid w:val="005C0E5D"/>
    <w:rsid w:val="005C15B8"/>
    <w:rsid w:val="005C4750"/>
    <w:rsid w:val="005C6AFF"/>
    <w:rsid w:val="005C7496"/>
    <w:rsid w:val="005D0340"/>
    <w:rsid w:val="005D0AD9"/>
    <w:rsid w:val="005E5AB1"/>
    <w:rsid w:val="005E653D"/>
    <w:rsid w:val="005E6BC5"/>
    <w:rsid w:val="005F24B5"/>
    <w:rsid w:val="005F6102"/>
    <w:rsid w:val="005F65D3"/>
    <w:rsid w:val="005F77F6"/>
    <w:rsid w:val="00600B62"/>
    <w:rsid w:val="006019F5"/>
    <w:rsid w:val="006027E1"/>
    <w:rsid w:val="00604A10"/>
    <w:rsid w:val="006163EE"/>
    <w:rsid w:val="00623735"/>
    <w:rsid w:val="006254B7"/>
    <w:rsid w:val="00633825"/>
    <w:rsid w:val="00633DC0"/>
    <w:rsid w:val="00635034"/>
    <w:rsid w:val="006376FE"/>
    <w:rsid w:val="00643464"/>
    <w:rsid w:val="0064511B"/>
    <w:rsid w:val="00647FE7"/>
    <w:rsid w:val="00651EAA"/>
    <w:rsid w:val="00651F45"/>
    <w:rsid w:val="00651F84"/>
    <w:rsid w:val="00653A14"/>
    <w:rsid w:val="006550FA"/>
    <w:rsid w:val="00655336"/>
    <w:rsid w:val="006608D7"/>
    <w:rsid w:val="00661728"/>
    <w:rsid w:val="0066525E"/>
    <w:rsid w:val="00670088"/>
    <w:rsid w:val="0067175B"/>
    <w:rsid w:val="00673F93"/>
    <w:rsid w:val="0067486F"/>
    <w:rsid w:val="00674E98"/>
    <w:rsid w:val="00675510"/>
    <w:rsid w:val="00690D6E"/>
    <w:rsid w:val="0069774C"/>
    <w:rsid w:val="006A33CF"/>
    <w:rsid w:val="006A68AC"/>
    <w:rsid w:val="006A6CA0"/>
    <w:rsid w:val="006B19C7"/>
    <w:rsid w:val="006B1F90"/>
    <w:rsid w:val="006B2F9F"/>
    <w:rsid w:val="006B52A2"/>
    <w:rsid w:val="006B6F08"/>
    <w:rsid w:val="006C23D0"/>
    <w:rsid w:val="006C2B10"/>
    <w:rsid w:val="006D089F"/>
    <w:rsid w:val="006D4292"/>
    <w:rsid w:val="006D5773"/>
    <w:rsid w:val="006D5985"/>
    <w:rsid w:val="006E0AB5"/>
    <w:rsid w:val="006E25A9"/>
    <w:rsid w:val="006E5D25"/>
    <w:rsid w:val="006F2448"/>
    <w:rsid w:val="006F2D5E"/>
    <w:rsid w:val="006F3906"/>
    <w:rsid w:val="006F461A"/>
    <w:rsid w:val="006F5D06"/>
    <w:rsid w:val="0070460C"/>
    <w:rsid w:val="0070593D"/>
    <w:rsid w:val="00705C7D"/>
    <w:rsid w:val="0070740B"/>
    <w:rsid w:val="007118E9"/>
    <w:rsid w:val="00712DC9"/>
    <w:rsid w:val="00716AEE"/>
    <w:rsid w:val="007171F9"/>
    <w:rsid w:val="007208AC"/>
    <w:rsid w:val="007215BA"/>
    <w:rsid w:val="00721B97"/>
    <w:rsid w:val="007274B7"/>
    <w:rsid w:val="00727BB5"/>
    <w:rsid w:val="00730087"/>
    <w:rsid w:val="00730667"/>
    <w:rsid w:val="007322B8"/>
    <w:rsid w:val="007360D7"/>
    <w:rsid w:val="007365FF"/>
    <w:rsid w:val="00736820"/>
    <w:rsid w:val="007431A2"/>
    <w:rsid w:val="0074557A"/>
    <w:rsid w:val="00745601"/>
    <w:rsid w:val="00746C46"/>
    <w:rsid w:val="00751A55"/>
    <w:rsid w:val="00757585"/>
    <w:rsid w:val="00757700"/>
    <w:rsid w:val="007578D8"/>
    <w:rsid w:val="007620F5"/>
    <w:rsid w:val="007649B6"/>
    <w:rsid w:val="00770386"/>
    <w:rsid w:val="007734F9"/>
    <w:rsid w:val="007735C7"/>
    <w:rsid w:val="00773764"/>
    <w:rsid w:val="0077514A"/>
    <w:rsid w:val="007764F4"/>
    <w:rsid w:val="00776AC9"/>
    <w:rsid w:val="00780695"/>
    <w:rsid w:val="00780E28"/>
    <w:rsid w:val="0078570F"/>
    <w:rsid w:val="007858F1"/>
    <w:rsid w:val="00793763"/>
    <w:rsid w:val="00795E0B"/>
    <w:rsid w:val="007A01A2"/>
    <w:rsid w:val="007A0901"/>
    <w:rsid w:val="007A3C61"/>
    <w:rsid w:val="007A48F5"/>
    <w:rsid w:val="007A739A"/>
    <w:rsid w:val="007A7618"/>
    <w:rsid w:val="007B0D9A"/>
    <w:rsid w:val="007B1419"/>
    <w:rsid w:val="007B4790"/>
    <w:rsid w:val="007B7E15"/>
    <w:rsid w:val="007C097C"/>
    <w:rsid w:val="007C17F0"/>
    <w:rsid w:val="007C59B8"/>
    <w:rsid w:val="007C6951"/>
    <w:rsid w:val="007C7043"/>
    <w:rsid w:val="007C7172"/>
    <w:rsid w:val="007D14D5"/>
    <w:rsid w:val="007D1753"/>
    <w:rsid w:val="007D22DA"/>
    <w:rsid w:val="007D2B8E"/>
    <w:rsid w:val="007D2BEF"/>
    <w:rsid w:val="007D47A7"/>
    <w:rsid w:val="007D4F47"/>
    <w:rsid w:val="007D7C75"/>
    <w:rsid w:val="007E002E"/>
    <w:rsid w:val="007E0DDF"/>
    <w:rsid w:val="007E17E9"/>
    <w:rsid w:val="007E2C99"/>
    <w:rsid w:val="007E3859"/>
    <w:rsid w:val="007E4115"/>
    <w:rsid w:val="007E64CF"/>
    <w:rsid w:val="007E7004"/>
    <w:rsid w:val="007F2B87"/>
    <w:rsid w:val="007F4271"/>
    <w:rsid w:val="007F65DC"/>
    <w:rsid w:val="00801196"/>
    <w:rsid w:val="008035B5"/>
    <w:rsid w:val="0080470F"/>
    <w:rsid w:val="00805DE3"/>
    <w:rsid w:val="00807E52"/>
    <w:rsid w:val="0081034C"/>
    <w:rsid w:val="00811DEB"/>
    <w:rsid w:val="0081354D"/>
    <w:rsid w:val="00814B3A"/>
    <w:rsid w:val="00815AA3"/>
    <w:rsid w:val="008222D5"/>
    <w:rsid w:val="008224B9"/>
    <w:rsid w:val="00823183"/>
    <w:rsid w:val="00824B49"/>
    <w:rsid w:val="00827110"/>
    <w:rsid w:val="0082768A"/>
    <w:rsid w:val="00830586"/>
    <w:rsid w:val="00840B91"/>
    <w:rsid w:val="00842510"/>
    <w:rsid w:val="008429E1"/>
    <w:rsid w:val="008457E9"/>
    <w:rsid w:val="0084679F"/>
    <w:rsid w:val="008511BA"/>
    <w:rsid w:val="0085561A"/>
    <w:rsid w:val="00857FB9"/>
    <w:rsid w:val="00860AE0"/>
    <w:rsid w:val="00861319"/>
    <w:rsid w:val="008620BE"/>
    <w:rsid w:val="00866A19"/>
    <w:rsid w:val="00867E51"/>
    <w:rsid w:val="0087227A"/>
    <w:rsid w:val="00873E5D"/>
    <w:rsid w:val="00877781"/>
    <w:rsid w:val="00884180"/>
    <w:rsid w:val="00886745"/>
    <w:rsid w:val="00890BBB"/>
    <w:rsid w:val="00895057"/>
    <w:rsid w:val="008A16F1"/>
    <w:rsid w:val="008A1DB0"/>
    <w:rsid w:val="008A31FA"/>
    <w:rsid w:val="008A4265"/>
    <w:rsid w:val="008A67E9"/>
    <w:rsid w:val="008A782F"/>
    <w:rsid w:val="008B1003"/>
    <w:rsid w:val="008B31F0"/>
    <w:rsid w:val="008B549C"/>
    <w:rsid w:val="008B59F2"/>
    <w:rsid w:val="008B6057"/>
    <w:rsid w:val="008B7C9F"/>
    <w:rsid w:val="008C031C"/>
    <w:rsid w:val="008C1827"/>
    <w:rsid w:val="008C541E"/>
    <w:rsid w:val="008C5705"/>
    <w:rsid w:val="008D0AA4"/>
    <w:rsid w:val="008D3541"/>
    <w:rsid w:val="008D483D"/>
    <w:rsid w:val="008D50E6"/>
    <w:rsid w:val="008D5468"/>
    <w:rsid w:val="008D6C12"/>
    <w:rsid w:val="008E0491"/>
    <w:rsid w:val="008E53C4"/>
    <w:rsid w:val="008E5803"/>
    <w:rsid w:val="008E67DA"/>
    <w:rsid w:val="008E71A6"/>
    <w:rsid w:val="008F0876"/>
    <w:rsid w:val="008F1831"/>
    <w:rsid w:val="008F1A82"/>
    <w:rsid w:val="008F5545"/>
    <w:rsid w:val="008F56E1"/>
    <w:rsid w:val="008F5CD3"/>
    <w:rsid w:val="00900928"/>
    <w:rsid w:val="00901FA4"/>
    <w:rsid w:val="009021AE"/>
    <w:rsid w:val="009067F9"/>
    <w:rsid w:val="00907AF4"/>
    <w:rsid w:val="00910E41"/>
    <w:rsid w:val="00912C64"/>
    <w:rsid w:val="00914430"/>
    <w:rsid w:val="00915659"/>
    <w:rsid w:val="00915826"/>
    <w:rsid w:val="009175CC"/>
    <w:rsid w:val="00920841"/>
    <w:rsid w:val="009222F1"/>
    <w:rsid w:val="00922EC7"/>
    <w:rsid w:val="00923213"/>
    <w:rsid w:val="00923DDF"/>
    <w:rsid w:val="00925AA6"/>
    <w:rsid w:val="009276DF"/>
    <w:rsid w:val="009301BA"/>
    <w:rsid w:val="0093073A"/>
    <w:rsid w:val="00931F15"/>
    <w:rsid w:val="00933655"/>
    <w:rsid w:val="00933F3B"/>
    <w:rsid w:val="00934080"/>
    <w:rsid w:val="00935C7A"/>
    <w:rsid w:val="00942CC9"/>
    <w:rsid w:val="00944C2C"/>
    <w:rsid w:val="00945799"/>
    <w:rsid w:val="009508FD"/>
    <w:rsid w:val="00950FA6"/>
    <w:rsid w:val="00951740"/>
    <w:rsid w:val="00951DC6"/>
    <w:rsid w:val="00955D59"/>
    <w:rsid w:val="0095718B"/>
    <w:rsid w:val="00962D67"/>
    <w:rsid w:val="00964DC9"/>
    <w:rsid w:val="00966E94"/>
    <w:rsid w:val="009700E7"/>
    <w:rsid w:val="00971541"/>
    <w:rsid w:val="00972037"/>
    <w:rsid w:val="009736CD"/>
    <w:rsid w:val="00977E27"/>
    <w:rsid w:val="00984ED2"/>
    <w:rsid w:val="00991933"/>
    <w:rsid w:val="009971C2"/>
    <w:rsid w:val="009A1151"/>
    <w:rsid w:val="009A59BD"/>
    <w:rsid w:val="009A6F10"/>
    <w:rsid w:val="009A759B"/>
    <w:rsid w:val="009B38D8"/>
    <w:rsid w:val="009B4B5F"/>
    <w:rsid w:val="009B5819"/>
    <w:rsid w:val="009B6261"/>
    <w:rsid w:val="009C36AA"/>
    <w:rsid w:val="009C5F93"/>
    <w:rsid w:val="009C73A0"/>
    <w:rsid w:val="009D11DB"/>
    <w:rsid w:val="009D1738"/>
    <w:rsid w:val="009D263D"/>
    <w:rsid w:val="009D41AC"/>
    <w:rsid w:val="009D4411"/>
    <w:rsid w:val="009D49B7"/>
    <w:rsid w:val="009D4ED4"/>
    <w:rsid w:val="009D58B6"/>
    <w:rsid w:val="009D744A"/>
    <w:rsid w:val="009E5E70"/>
    <w:rsid w:val="009E60BD"/>
    <w:rsid w:val="009E7D88"/>
    <w:rsid w:val="009F0193"/>
    <w:rsid w:val="009F09FB"/>
    <w:rsid w:val="009F19AC"/>
    <w:rsid w:val="009F4355"/>
    <w:rsid w:val="009F55F5"/>
    <w:rsid w:val="009F59F8"/>
    <w:rsid w:val="00A0223E"/>
    <w:rsid w:val="00A0296D"/>
    <w:rsid w:val="00A052AC"/>
    <w:rsid w:val="00A059E8"/>
    <w:rsid w:val="00A06E98"/>
    <w:rsid w:val="00A1229E"/>
    <w:rsid w:val="00A15A6C"/>
    <w:rsid w:val="00A1795F"/>
    <w:rsid w:val="00A20944"/>
    <w:rsid w:val="00A2142D"/>
    <w:rsid w:val="00A21651"/>
    <w:rsid w:val="00A22691"/>
    <w:rsid w:val="00A23919"/>
    <w:rsid w:val="00A26353"/>
    <w:rsid w:val="00A269BC"/>
    <w:rsid w:val="00A30170"/>
    <w:rsid w:val="00A348B7"/>
    <w:rsid w:val="00A34C58"/>
    <w:rsid w:val="00A35942"/>
    <w:rsid w:val="00A3669C"/>
    <w:rsid w:val="00A37705"/>
    <w:rsid w:val="00A47645"/>
    <w:rsid w:val="00A503EA"/>
    <w:rsid w:val="00A50870"/>
    <w:rsid w:val="00A50AB2"/>
    <w:rsid w:val="00A50FE7"/>
    <w:rsid w:val="00A51385"/>
    <w:rsid w:val="00A54C0C"/>
    <w:rsid w:val="00A6424C"/>
    <w:rsid w:val="00A64A83"/>
    <w:rsid w:val="00A672EF"/>
    <w:rsid w:val="00A75DC2"/>
    <w:rsid w:val="00A81D7F"/>
    <w:rsid w:val="00A835A6"/>
    <w:rsid w:val="00A87A28"/>
    <w:rsid w:val="00A9466D"/>
    <w:rsid w:val="00A94F74"/>
    <w:rsid w:val="00A958DF"/>
    <w:rsid w:val="00AA0689"/>
    <w:rsid w:val="00AA1054"/>
    <w:rsid w:val="00AA54F8"/>
    <w:rsid w:val="00AA5694"/>
    <w:rsid w:val="00AB054C"/>
    <w:rsid w:val="00AB0B7B"/>
    <w:rsid w:val="00AC00D7"/>
    <w:rsid w:val="00AC19A6"/>
    <w:rsid w:val="00AC38BA"/>
    <w:rsid w:val="00AC7A9B"/>
    <w:rsid w:val="00AD03CE"/>
    <w:rsid w:val="00AD05B5"/>
    <w:rsid w:val="00AD0D3D"/>
    <w:rsid w:val="00AD1DCF"/>
    <w:rsid w:val="00AD37C1"/>
    <w:rsid w:val="00AD7BB8"/>
    <w:rsid w:val="00AE3967"/>
    <w:rsid w:val="00AE4B2D"/>
    <w:rsid w:val="00AE694E"/>
    <w:rsid w:val="00AF2C3E"/>
    <w:rsid w:val="00AF3686"/>
    <w:rsid w:val="00AF4137"/>
    <w:rsid w:val="00AF5E3B"/>
    <w:rsid w:val="00B0138B"/>
    <w:rsid w:val="00B02A59"/>
    <w:rsid w:val="00B058C6"/>
    <w:rsid w:val="00B0599F"/>
    <w:rsid w:val="00B05D69"/>
    <w:rsid w:val="00B06D7B"/>
    <w:rsid w:val="00B07492"/>
    <w:rsid w:val="00B11320"/>
    <w:rsid w:val="00B1257B"/>
    <w:rsid w:val="00B1553D"/>
    <w:rsid w:val="00B1631F"/>
    <w:rsid w:val="00B16E87"/>
    <w:rsid w:val="00B20976"/>
    <w:rsid w:val="00B30F4E"/>
    <w:rsid w:val="00B32FE5"/>
    <w:rsid w:val="00B33151"/>
    <w:rsid w:val="00B3340F"/>
    <w:rsid w:val="00B3508B"/>
    <w:rsid w:val="00B377B1"/>
    <w:rsid w:val="00B4392B"/>
    <w:rsid w:val="00B46F70"/>
    <w:rsid w:val="00B50E11"/>
    <w:rsid w:val="00B547B9"/>
    <w:rsid w:val="00B552FD"/>
    <w:rsid w:val="00B61347"/>
    <w:rsid w:val="00B73251"/>
    <w:rsid w:val="00B804A8"/>
    <w:rsid w:val="00B8134A"/>
    <w:rsid w:val="00B8155B"/>
    <w:rsid w:val="00B81917"/>
    <w:rsid w:val="00B82FCC"/>
    <w:rsid w:val="00B87DB9"/>
    <w:rsid w:val="00B906CE"/>
    <w:rsid w:val="00B93A09"/>
    <w:rsid w:val="00BA2E23"/>
    <w:rsid w:val="00BA3326"/>
    <w:rsid w:val="00BA4A9C"/>
    <w:rsid w:val="00BA5FF8"/>
    <w:rsid w:val="00BA63F4"/>
    <w:rsid w:val="00BB30EA"/>
    <w:rsid w:val="00BB53C0"/>
    <w:rsid w:val="00BB59BC"/>
    <w:rsid w:val="00BC045A"/>
    <w:rsid w:val="00BC1326"/>
    <w:rsid w:val="00BC1EDE"/>
    <w:rsid w:val="00BC55F1"/>
    <w:rsid w:val="00BD239E"/>
    <w:rsid w:val="00BD2511"/>
    <w:rsid w:val="00BD46B1"/>
    <w:rsid w:val="00BD5AAE"/>
    <w:rsid w:val="00BD6D3D"/>
    <w:rsid w:val="00BE6FF3"/>
    <w:rsid w:val="00BF2784"/>
    <w:rsid w:val="00BF57C3"/>
    <w:rsid w:val="00BF7058"/>
    <w:rsid w:val="00BF772A"/>
    <w:rsid w:val="00BF7C63"/>
    <w:rsid w:val="00C02F38"/>
    <w:rsid w:val="00C05D48"/>
    <w:rsid w:val="00C070D6"/>
    <w:rsid w:val="00C1038F"/>
    <w:rsid w:val="00C10BE1"/>
    <w:rsid w:val="00C10E1B"/>
    <w:rsid w:val="00C11EB5"/>
    <w:rsid w:val="00C143C9"/>
    <w:rsid w:val="00C166D6"/>
    <w:rsid w:val="00C22854"/>
    <w:rsid w:val="00C23960"/>
    <w:rsid w:val="00C252F6"/>
    <w:rsid w:val="00C265C3"/>
    <w:rsid w:val="00C30288"/>
    <w:rsid w:val="00C306C4"/>
    <w:rsid w:val="00C31DC3"/>
    <w:rsid w:val="00C36B59"/>
    <w:rsid w:val="00C37157"/>
    <w:rsid w:val="00C41201"/>
    <w:rsid w:val="00C54AE1"/>
    <w:rsid w:val="00C5758C"/>
    <w:rsid w:val="00C63610"/>
    <w:rsid w:val="00C6769D"/>
    <w:rsid w:val="00C71A42"/>
    <w:rsid w:val="00C739F2"/>
    <w:rsid w:val="00C74E81"/>
    <w:rsid w:val="00C74ED1"/>
    <w:rsid w:val="00C75435"/>
    <w:rsid w:val="00C75767"/>
    <w:rsid w:val="00C768A0"/>
    <w:rsid w:val="00C77151"/>
    <w:rsid w:val="00C80019"/>
    <w:rsid w:val="00C80CEA"/>
    <w:rsid w:val="00C81CB7"/>
    <w:rsid w:val="00C850D7"/>
    <w:rsid w:val="00C85867"/>
    <w:rsid w:val="00C87C5B"/>
    <w:rsid w:val="00C90A96"/>
    <w:rsid w:val="00C90ED6"/>
    <w:rsid w:val="00C94CD7"/>
    <w:rsid w:val="00C97A55"/>
    <w:rsid w:val="00CB087D"/>
    <w:rsid w:val="00CB25FC"/>
    <w:rsid w:val="00CB2844"/>
    <w:rsid w:val="00CB2949"/>
    <w:rsid w:val="00CB708F"/>
    <w:rsid w:val="00CC048E"/>
    <w:rsid w:val="00CC09AF"/>
    <w:rsid w:val="00CC203A"/>
    <w:rsid w:val="00CC5C2D"/>
    <w:rsid w:val="00CC7E9C"/>
    <w:rsid w:val="00CC7EE7"/>
    <w:rsid w:val="00CD00D7"/>
    <w:rsid w:val="00CD1C32"/>
    <w:rsid w:val="00CD28E5"/>
    <w:rsid w:val="00CD2BE9"/>
    <w:rsid w:val="00CD4C17"/>
    <w:rsid w:val="00CD5E1C"/>
    <w:rsid w:val="00CD5F50"/>
    <w:rsid w:val="00CD6177"/>
    <w:rsid w:val="00CE0602"/>
    <w:rsid w:val="00CE3B4B"/>
    <w:rsid w:val="00CE4010"/>
    <w:rsid w:val="00CE4B91"/>
    <w:rsid w:val="00CE4F29"/>
    <w:rsid w:val="00CF26A7"/>
    <w:rsid w:val="00CF3798"/>
    <w:rsid w:val="00CF38DB"/>
    <w:rsid w:val="00CF66FA"/>
    <w:rsid w:val="00CF72A6"/>
    <w:rsid w:val="00CF75FE"/>
    <w:rsid w:val="00D032B4"/>
    <w:rsid w:val="00D05EA7"/>
    <w:rsid w:val="00D06A1A"/>
    <w:rsid w:val="00D116AF"/>
    <w:rsid w:val="00D12550"/>
    <w:rsid w:val="00D144E2"/>
    <w:rsid w:val="00D145D8"/>
    <w:rsid w:val="00D1652E"/>
    <w:rsid w:val="00D20934"/>
    <w:rsid w:val="00D23CBC"/>
    <w:rsid w:val="00D2460B"/>
    <w:rsid w:val="00D2549D"/>
    <w:rsid w:val="00D25E51"/>
    <w:rsid w:val="00D31722"/>
    <w:rsid w:val="00D322C6"/>
    <w:rsid w:val="00D34904"/>
    <w:rsid w:val="00D4364D"/>
    <w:rsid w:val="00D47998"/>
    <w:rsid w:val="00D513BB"/>
    <w:rsid w:val="00D526B7"/>
    <w:rsid w:val="00D5404B"/>
    <w:rsid w:val="00D5518F"/>
    <w:rsid w:val="00D568C9"/>
    <w:rsid w:val="00D57D16"/>
    <w:rsid w:val="00D72017"/>
    <w:rsid w:val="00D73301"/>
    <w:rsid w:val="00D756F3"/>
    <w:rsid w:val="00D80E63"/>
    <w:rsid w:val="00D81859"/>
    <w:rsid w:val="00D873D2"/>
    <w:rsid w:val="00D9180A"/>
    <w:rsid w:val="00D91B27"/>
    <w:rsid w:val="00D91E0B"/>
    <w:rsid w:val="00D9388A"/>
    <w:rsid w:val="00D94030"/>
    <w:rsid w:val="00DA12CA"/>
    <w:rsid w:val="00DA2969"/>
    <w:rsid w:val="00DA2CDC"/>
    <w:rsid w:val="00DA34B9"/>
    <w:rsid w:val="00DA40BD"/>
    <w:rsid w:val="00DA4CAD"/>
    <w:rsid w:val="00DA5D7E"/>
    <w:rsid w:val="00DA7F2B"/>
    <w:rsid w:val="00DB1123"/>
    <w:rsid w:val="00DB3B2A"/>
    <w:rsid w:val="00DC0707"/>
    <w:rsid w:val="00DC1D1C"/>
    <w:rsid w:val="00DC23F2"/>
    <w:rsid w:val="00DC28BF"/>
    <w:rsid w:val="00DC296C"/>
    <w:rsid w:val="00DC3447"/>
    <w:rsid w:val="00DC6AC8"/>
    <w:rsid w:val="00DD10B1"/>
    <w:rsid w:val="00DD221B"/>
    <w:rsid w:val="00DD3DF7"/>
    <w:rsid w:val="00DD6C2E"/>
    <w:rsid w:val="00DD70BF"/>
    <w:rsid w:val="00DD721A"/>
    <w:rsid w:val="00DE5051"/>
    <w:rsid w:val="00DE53E1"/>
    <w:rsid w:val="00DF1655"/>
    <w:rsid w:val="00DF67AB"/>
    <w:rsid w:val="00E0103A"/>
    <w:rsid w:val="00E02726"/>
    <w:rsid w:val="00E0378B"/>
    <w:rsid w:val="00E062B3"/>
    <w:rsid w:val="00E10964"/>
    <w:rsid w:val="00E10A69"/>
    <w:rsid w:val="00E130B2"/>
    <w:rsid w:val="00E13FE7"/>
    <w:rsid w:val="00E17911"/>
    <w:rsid w:val="00E2005D"/>
    <w:rsid w:val="00E212C2"/>
    <w:rsid w:val="00E21E9D"/>
    <w:rsid w:val="00E2636D"/>
    <w:rsid w:val="00E35784"/>
    <w:rsid w:val="00E35DEF"/>
    <w:rsid w:val="00E41F16"/>
    <w:rsid w:val="00E44940"/>
    <w:rsid w:val="00E5339A"/>
    <w:rsid w:val="00E53ED5"/>
    <w:rsid w:val="00E5418A"/>
    <w:rsid w:val="00E545D4"/>
    <w:rsid w:val="00E61019"/>
    <w:rsid w:val="00E628F9"/>
    <w:rsid w:val="00E63639"/>
    <w:rsid w:val="00E663AF"/>
    <w:rsid w:val="00E663C7"/>
    <w:rsid w:val="00E66652"/>
    <w:rsid w:val="00E67C0D"/>
    <w:rsid w:val="00E70B27"/>
    <w:rsid w:val="00E70B46"/>
    <w:rsid w:val="00E75053"/>
    <w:rsid w:val="00E75277"/>
    <w:rsid w:val="00E75A23"/>
    <w:rsid w:val="00E85735"/>
    <w:rsid w:val="00EA0CF1"/>
    <w:rsid w:val="00EA2941"/>
    <w:rsid w:val="00EA5607"/>
    <w:rsid w:val="00EA60B8"/>
    <w:rsid w:val="00EA6BA1"/>
    <w:rsid w:val="00EA6C1F"/>
    <w:rsid w:val="00EA7457"/>
    <w:rsid w:val="00EA7DBB"/>
    <w:rsid w:val="00EB05F0"/>
    <w:rsid w:val="00EB0815"/>
    <w:rsid w:val="00EB4DA5"/>
    <w:rsid w:val="00EC2ECD"/>
    <w:rsid w:val="00EC4DE8"/>
    <w:rsid w:val="00EC6488"/>
    <w:rsid w:val="00ED0533"/>
    <w:rsid w:val="00ED348E"/>
    <w:rsid w:val="00EE01F5"/>
    <w:rsid w:val="00EE1AFD"/>
    <w:rsid w:val="00EE483C"/>
    <w:rsid w:val="00EE56A6"/>
    <w:rsid w:val="00EE6019"/>
    <w:rsid w:val="00EF0106"/>
    <w:rsid w:val="00F01E78"/>
    <w:rsid w:val="00F02952"/>
    <w:rsid w:val="00F03A7A"/>
    <w:rsid w:val="00F06028"/>
    <w:rsid w:val="00F060C8"/>
    <w:rsid w:val="00F156E2"/>
    <w:rsid w:val="00F159E0"/>
    <w:rsid w:val="00F2365B"/>
    <w:rsid w:val="00F25181"/>
    <w:rsid w:val="00F25473"/>
    <w:rsid w:val="00F26B23"/>
    <w:rsid w:val="00F30307"/>
    <w:rsid w:val="00F35433"/>
    <w:rsid w:val="00F37A30"/>
    <w:rsid w:val="00F47C18"/>
    <w:rsid w:val="00F536AB"/>
    <w:rsid w:val="00F53781"/>
    <w:rsid w:val="00F61248"/>
    <w:rsid w:val="00F65B18"/>
    <w:rsid w:val="00F65CB6"/>
    <w:rsid w:val="00F67BEC"/>
    <w:rsid w:val="00F751E1"/>
    <w:rsid w:val="00F75908"/>
    <w:rsid w:val="00F82496"/>
    <w:rsid w:val="00F82EC6"/>
    <w:rsid w:val="00F84920"/>
    <w:rsid w:val="00F86977"/>
    <w:rsid w:val="00F92DB7"/>
    <w:rsid w:val="00F93565"/>
    <w:rsid w:val="00F94875"/>
    <w:rsid w:val="00F95234"/>
    <w:rsid w:val="00F959ED"/>
    <w:rsid w:val="00FA229E"/>
    <w:rsid w:val="00FA39F3"/>
    <w:rsid w:val="00FA5AED"/>
    <w:rsid w:val="00FA7BA5"/>
    <w:rsid w:val="00FB155B"/>
    <w:rsid w:val="00FC0204"/>
    <w:rsid w:val="00FC3807"/>
    <w:rsid w:val="00FC5A48"/>
    <w:rsid w:val="00FC660F"/>
    <w:rsid w:val="00FC698D"/>
    <w:rsid w:val="00FC71FF"/>
    <w:rsid w:val="00FC796B"/>
    <w:rsid w:val="00FD1CDD"/>
    <w:rsid w:val="00FD3074"/>
    <w:rsid w:val="00FE21B7"/>
    <w:rsid w:val="00FE57D2"/>
    <w:rsid w:val="00FF0664"/>
    <w:rsid w:val="00FF5184"/>
    <w:rsid w:val="00FF67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B0C4"/>
  <w15:docId w15:val="{AFAA1D18-E52A-4A3B-9D34-4AFA1DF5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D5"/>
    <w:pPr>
      <w:spacing w:after="0" w:line="240" w:lineRule="auto"/>
    </w:pPr>
    <w:rPr>
      <w:rFonts w:ascii="Times New Roman" w:hAnsi="Times New Roman" w:cs="Times New Roman"/>
      <w:sz w:val="20"/>
      <w:szCs w:val="20"/>
      <w:lang w:val="en-US" w:eastAsia="zh-CN"/>
    </w:rPr>
  </w:style>
  <w:style w:type="paragraph" w:styleId="Heading1">
    <w:name w:val="heading 1"/>
    <w:basedOn w:val="Normal"/>
    <w:next w:val="Normal"/>
    <w:link w:val="Heading1Char"/>
    <w:qFormat/>
    <w:rsid w:val="007322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2B8"/>
    <w:rPr>
      <w:rFonts w:ascii="Arial" w:eastAsiaTheme="minorEastAsia" w:hAnsi="Arial" w:cs="Arial"/>
      <w:b/>
      <w:bCs/>
      <w:kern w:val="32"/>
      <w:sz w:val="32"/>
      <w:szCs w:val="32"/>
      <w:lang w:val="en-US" w:eastAsia="zh-CN"/>
    </w:rPr>
  </w:style>
  <w:style w:type="paragraph" w:styleId="BodyTextIndent">
    <w:name w:val="Body Text Indent"/>
    <w:basedOn w:val="Normal"/>
    <w:link w:val="BodyTextIndentChar"/>
    <w:rsid w:val="007322B8"/>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rsid w:val="007322B8"/>
    <w:rPr>
      <w:rFonts w:ascii="Times LatArm" w:eastAsiaTheme="minorEastAsia" w:hAnsi="Times LatArm" w:cs="Times New Roman"/>
      <w:sz w:val="24"/>
      <w:szCs w:val="24"/>
      <w:lang w:val="en-US" w:eastAsia="zh-CN"/>
    </w:rPr>
  </w:style>
  <w:style w:type="paragraph" w:styleId="ListParagraph">
    <w:name w:val="List Paragraph"/>
    <w:basedOn w:val="Normal"/>
    <w:uiPriority w:val="34"/>
    <w:qFormat/>
    <w:rsid w:val="00A81D7F"/>
    <w:pPr>
      <w:ind w:left="720"/>
      <w:contextualSpacing/>
    </w:pPr>
  </w:style>
  <w:style w:type="paragraph" w:styleId="FootnoteText">
    <w:name w:val="footnote text"/>
    <w:link w:val="FootnoteTextChar"/>
    <w:rsid w:val="00EE1A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zh-CN"/>
    </w:rPr>
  </w:style>
  <w:style w:type="character" w:customStyle="1" w:styleId="FootnoteTextChar">
    <w:name w:val="Footnote Text Char"/>
    <w:basedOn w:val="DefaultParagraphFont"/>
    <w:link w:val="FootnoteText"/>
    <w:rsid w:val="00EE1AFD"/>
    <w:rPr>
      <w:rFonts w:ascii="Times New Roman" w:eastAsia="Times New Roman" w:hAnsi="Times New Roman" w:cs="Times New Roman"/>
      <w:color w:val="000000"/>
      <w:sz w:val="20"/>
      <w:szCs w:val="20"/>
      <w:u w:color="000000"/>
      <w:bdr w:val="nil"/>
      <w:lang w:val="en-US" w:eastAsia="zh-CN"/>
    </w:rPr>
  </w:style>
  <w:style w:type="character" w:styleId="FootnoteReference">
    <w:name w:val="footnote reference"/>
    <w:uiPriority w:val="99"/>
    <w:qFormat/>
    <w:rsid w:val="00EE1AFD"/>
    <w:rPr>
      <w:vertAlign w:val="superscript"/>
    </w:rPr>
  </w:style>
  <w:style w:type="paragraph" w:customStyle="1" w:styleId="1">
    <w:name w:val="Обычный1"/>
    <w:rsid w:val="00EE1AFD"/>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eastAsia="ru-RU"/>
    </w:rPr>
  </w:style>
  <w:style w:type="paragraph" w:styleId="NormalWeb">
    <w:name w:val="Normal (Web)"/>
    <w:basedOn w:val="Normal"/>
    <w:uiPriority w:val="99"/>
    <w:unhideWhenUsed/>
    <w:rsid w:val="00282C19"/>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29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208"/>
    <w:rPr>
      <w:rFonts w:ascii="Segoe UI" w:eastAsiaTheme="minorEastAsia" w:hAnsi="Segoe UI" w:cs="Segoe UI"/>
      <w:sz w:val="18"/>
      <w:szCs w:val="18"/>
      <w:lang w:val="en-US" w:eastAsia="zh-CN"/>
    </w:rPr>
  </w:style>
  <w:style w:type="paragraph" w:styleId="Header">
    <w:name w:val="header"/>
    <w:basedOn w:val="Normal"/>
    <w:link w:val="HeaderChar"/>
    <w:uiPriority w:val="99"/>
    <w:unhideWhenUsed/>
    <w:rsid w:val="0004028A"/>
    <w:pPr>
      <w:tabs>
        <w:tab w:val="center" w:pos="4680"/>
        <w:tab w:val="right" w:pos="9360"/>
      </w:tabs>
    </w:pPr>
  </w:style>
  <w:style w:type="character" w:customStyle="1" w:styleId="HeaderChar">
    <w:name w:val="Header Char"/>
    <w:basedOn w:val="DefaultParagraphFont"/>
    <w:link w:val="Header"/>
    <w:uiPriority w:val="99"/>
    <w:rsid w:val="0004028A"/>
    <w:rPr>
      <w:rFonts w:ascii="Times New Roman" w:eastAsiaTheme="minorEastAsia" w:hAnsi="Times New Roman" w:cs="Times New Roman"/>
      <w:sz w:val="20"/>
      <w:szCs w:val="20"/>
      <w:lang w:val="en-US" w:eastAsia="zh-CN"/>
    </w:rPr>
  </w:style>
  <w:style w:type="paragraph" w:styleId="Footer">
    <w:name w:val="footer"/>
    <w:basedOn w:val="Normal"/>
    <w:link w:val="FooterChar"/>
    <w:uiPriority w:val="99"/>
    <w:unhideWhenUsed/>
    <w:rsid w:val="0004028A"/>
    <w:pPr>
      <w:tabs>
        <w:tab w:val="center" w:pos="4680"/>
        <w:tab w:val="right" w:pos="9360"/>
      </w:tabs>
    </w:pPr>
  </w:style>
  <w:style w:type="character" w:customStyle="1" w:styleId="FooterChar">
    <w:name w:val="Footer Char"/>
    <w:basedOn w:val="DefaultParagraphFont"/>
    <w:link w:val="Footer"/>
    <w:uiPriority w:val="99"/>
    <w:rsid w:val="0004028A"/>
    <w:rPr>
      <w:rFonts w:ascii="Times New Roman" w:eastAsiaTheme="minorEastAsia" w:hAnsi="Times New Roman" w:cs="Times New Roman"/>
      <w:sz w:val="20"/>
      <w:szCs w:val="20"/>
      <w:lang w:val="en-US" w:eastAsia="zh-CN"/>
    </w:rPr>
  </w:style>
  <w:style w:type="character" w:customStyle="1" w:styleId="FootnoteTextChar1">
    <w:name w:val="Footnote Text Char1"/>
    <w:basedOn w:val="DefaultParagraphFont"/>
    <w:semiHidden/>
    <w:locked/>
    <w:rsid w:val="0033088A"/>
    <w:rPr>
      <w:rFonts w:ascii="Calibri" w:eastAsia="Calibri" w:hAnsi="Calibri" w:cs="Calibri"/>
      <w:positio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828">
      <w:bodyDiv w:val="1"/>
      <w:marLeft w:val="0"/>
      <w:marRight w:val="0"/>
      <w:marTop w:val="0"/>
      <w:marBottom w:val="0"/>
      <w:divBdr>
        <w:top w:val="none" w:sz="0" w:space="0" w:color="auto"/>
        <w:left w:val="none" w:sz="0" w:space="0" w:color="auto"/>
        <w:bottom w:val="none" w:sz="0" w:space="0" w:color="auto"/>
        <w:right w:val="none" w:sz="0" w:space="0" w:color="auto"/>
      </w:divBdr>
    </w:div>
    <w:div w:id="161169407">
      <w:bodyDiv w:val="1"/>
      <w:marLeft w:val="0"/>
      <w:marRight w:val="0"/>
      <w:marTop w:val="0"/>
      <w:marBottom w:val="0"/>
      <w:divBdr>
        <w:top w:val="none" w:sz="0" w:space="0" w:color="auto"/>
        <w:left w:val="none" w:sz="0" w:space="0" w:color="auto"/>
        <w:bottom w:val="none" w:sz="0" w:space="0" w:color="auto"/>
        <w:right w:val="none" w:sz="0" w:space="0" w:color="auto"/>
      </w:divBdr>
    </w:div>
    <w:div w:id="193931980">
      <w:bodyDiv w:val="1"/>
      <w:marLeft w:val="0"/>
      <w:marRight w:val="0"/>
      <w:marTop w:val="0"/>
      <w:marBottom w:val="0"/>
      <w:divBdr>
        <w:top w:val="none" w:sz="0" w:space="0" w:color="auto"/>
        <w:left w:val="none" w:sz="0" w:space="0" w:color="auto"/>
        <w:bottom w:val="none" w:sz="0" w:space="0" w:color="auto"/>
        <w:right w:val="none" w:sz="0" w:space="0" w:color="auto"/>
      </w:divBdr>
    </w:div>
    <w:div w:id="496068863">
      <w:bodyDiv w:val="1"/>
      <w:marLeft w:val="0"/>
      <w:marRight w:val="0"/>
      <w:marTop w:val="0"/>
      <w:marBottom w:val="0"/>
      <w:divBdr>
        <w:top w:val="none" w:sz="0" w:space="0" w:color="auto"/>
        <w:left w:val="none" w:sz="0" w:space="0" w:color="auto"/>
        <w:bottom w:val="none" w:sz="0" w:space="0" w:color="auto"/>
        <w:right w:val="none" w:sz="0" w:space="0" w:color="auto"/>
      </w:divBdr>
    </w:div>
    <w:div w:id="787503884">
      <w:bodyDiv w:val="1"/>
      <w:marLeft w:val="0"/>
      <w:marRight w:val="0"/>
      <w:marTop w:val="0"/>
      <w:marBottom w:val="0"/>
      <w:divBdr>
        <w:top w:val="none" w:sz="0" w:space="0" w:color="auto"/>
        <w:left w:val="none" w:sz="0" w:space="0" w:color="auto"/>
        <w:bottom w:val="none" w:sz="0" w:space="0" w:color="auto"/>
        <w:right w:val="none" w:sz="0" w:space="0" w:color="auto"/>
      </w:divBdr>
    </w:div>
    <w:div w:id="1604531046">
      <w:bodyDiv w:val="1"/>
      <w:marLeft w:val="0"/>
      <w:marRight w:val="0"/>
      <w:marTop w:val="0"/>
      <w:marBottom w:val="0"/>
      <w:divBdr>
        <w:top w:val="none" w:sz="0" w:space="0" w:color="auto"/>
        <w:left w:val="none" w:sz="0" w:space="0" w:color="auto"/>
        <w:bottom w:val="none" w:sz="0" w:space="0" w:color="auto"/>
        <w:right w:val="none" w:sz="0" w:space="0" w:color="auto"/>
      </w:divBdr>
    </w:div>
    <w:div w:id="21073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5F62-15D1-4459-BACB-C1FBC714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13</Pages>
  <Words>3205</Words>
  <Characters>18273</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1346</cp:revision>
  <cp:lastPrinted>2025-07-03T07:20:00Z</cp:lastPrinted>
  <dcterms:created xsi:type="dcterms:W3CDTF">2023-12-25T07:55:00Z</dcterms:created>
  <dcterms:modified xsi:type="dcterms:W3CDTF">2025-07-04T06:30:00Z</dcterms:modified>
</cp:coreProperties>
</file>